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2F5" w:rsidRDefault="00AC22F5"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0864EF" w:rsidRDefault="000864EF" w:rsidP="007B79B7">
      <w:pPr>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SADRŽAJ</w:t>
      </w: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7B79B7" w:rsidRDefault="007B79B7" w:rsidP="007B79B7">
      <w:pPr>
        <w:rPr>
          <w:rFonts w:ascii="Times New Roman" w:hAnsi="Times New Roman" w:cs="Times New Roman"/>
          <w:b/>
          <w:sz w:val="24"/>
          <w:szCs w:val="24"/>
          <w:lang w:val="sr-Latn-CS"/>
        </w:rPr>
      </w:pPr>
    </w:p>
    <w:p w:rsidR="007B79B7" w:rsidRDefault="007B79B7" w:rsidP="007B79B7">
      <w:pPr>
        <w:rPr>
          <w:rFonts w:ascii="Times New Roman" w:hAnsi="Times New Roman" w:cs="Times New Roman"/>
          <w:b/>
          <w:sz w:val="24"/>
          <w:szCs w:val="24"/>
          <w:lang w:val="sr-Latn-CS"/>
        </w:rPr>
      </w:pPr>
      <w:r w:rsidRPr="009F2324">
        <w:rPr>
          <w:rFonts w:ascii="Times New Roman" w:hAnsi="Times New Roman" w:cs="Times New Roman"/>
          <w:b/>
          <w:sz w:val="24"/>
          <w:szCs w:val="24"/>
          <w:lang w:val="sr-Latn-CS"/>
        </w:rPr>
        <w:t>UVOD</w:t>
      </w:r>
      <w:r>
        <w:rPr>
          <w:rFonts w:ascii="Times New Roman" w:hAnsi="Times New Roman" w:cs="Times New Roman"/>
          <w:b/>
          <w:sz w:val="24"/>
          <w:szCs w:val="24"/>
          <w:lang w:val="sr-Latn-CS"/>
        </w:rPr>
        <w:t>..............................................................................................................................................3</w:t>
      </w:r>
      <w:r w:rsidRPr="009F2324">
        <w:rPr>
          <w:rFonts w:ascii="Times New Roman" w:hAnsi="Times New Roman" w:cs="Times New Roman"/>
          <w:b/>
          <w:sz w:val="24"/>
          <w:szCs w:val="24"/>
          <w:lang w:val="sr-Latn-CS"/>
        </w:rPr>
        <w:t xml:space="preserve"> </w:t>
      </w: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7B79B7" w:rsidRPr="003A1F58" w:rsidRDefault="007B79B7" w:rsidP="007B79B7">
      <w:pPr>
        <w:spacing w:line="360" w:lineRule="auto"/>
        <w:rPr>
          <w:rFonts w:ascii="Times New Roman" w:hAnsi="Times New Roman" w:cs="Times New Roman"/>
          <w:b/>
          <w:sz w:val="24"/>
          <w:szCs w:val="24"/>
          <w:lang w:val="sr-Latn-CS"/>
        </w:rPr>
      </w:pPr>
      <w:r w:rsidRPr="003A1F58">
        <w:rPr>
          <w:rFonts w:ascii="Times New Roman" w:hAnsi="Times New Roman" w:cs="Times New Roman"/>
          <w:b/>
          <w:sz w:val="24"/>
          <w:szCs w:val="24"/>
          <w:lang w:val="sr-Latn-CS"/>
        </w:rPr>
        <w:t>1. RITUAL UMIRANJA U SREDNJEM VIJEKU</w:t>
      </w:r>
      <w:r>
        <w:rPr>
          <w:rFonts w:ascii="Times New Roman" w:hAnsi="Times New Roman" w:cs="Times New Roman"/>
          <w:b/>
          <w:sz w:val="24"/>
          <w:szCs w:val="24"/>
          <w:lang w:val="sr-Latn-CS"/>
        </w:rPr>
        <w:t>.....................................................................4</w:t>
      </w:r>
      <w:r w:rsidRPr="003A1F58">
        <w:rPr>
          <w:rFonts w:ascii="Times New Roman" w:hAnsi="Times New Roman" w:cs="Times New Roman"/>
          <w:b/>
          <w:sz w:val="24"/>
          <w:szCs w:val="24"/>
          <w:lang w:val="sr-Latn-CS"/>
        </w:rPr>
        <w:t xml:space="preserve"> </w:t>
      </w: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E62785" w:rsidRDefault="00E62785" w:rsidP="00E62785">
      <w:pPr>
        <w:spacing w:line="360" w:lineRule="auto"/>
        <w:rPr>
          <w:rFonts w:ascii="Times New Roman" w:hAnsi="Times New Roman" w:cs="Times New Roman"/>
          <w:b/>
          <w:sz w:val="24"/>
          <w:szCs w:val="24"/>
          <w:lang w:val="sr-Latn-CS"/>
        </w:rPr>
      </w:pPr>
      <w:r>
        <w:rPr>
          <w:rFonts w:ascii="Times New Roman" w:hAnsi="Times New Roman" w:cs="Times New Roman"/>
          <w:b/>
          <w:sz w:val="24"/>
          <w:szCs w:val="24"/>
          <w:lang w:val="sr-Latn-CS"/>
        </w:rPr>
        <w:t>2. POIMANJE ZAGROBNOG ŽIVOTA I UTICAJ CRKVE...................................................5</w:t>
      </w: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7144B4" w:rsidRDefault="007144B4" w:rsidP="007144B4">
      <w:pPr>
        <w:pStyle w:val="Default"/>
        <w:spacing w:line="360" w:lineRule="auto"/>
        <w:jc w:val="both"/>
        <w:rPr>
          <w:b/>
          <w:noProof/>
          <w:color w:val="auto"/>
          <w:lang w:val="sr-Latn-CS"/>
        </w:rPr>
      </w:pPr>
      <w:r w:rsidRPr="00374B62">
        <w:rPr>
          <w:b/>
          <w:noProof/>
          <w:color w:val="auto"/>
          <w:lang w:val="sr-Latn-CS"/>
        </w:rPr>
        <w:t>3. OPSJEDNUTOST  UMIRANJEM I SMRĆU</w:t>
      </w:r>
      <w:r>
        <w:rPr>
          <w:b/>
          <w:noProof/>
          <w:color w:val="auto"/>
          <w:lang w:val="sr-Latn-CS"/>
        </w:rPr>
        <w:t>.........................................................................6</w:t>
      </w:r>
      <w:r w:rsidRPr="00374B62">
        <w:rPr>
          <w:b/>
          <w:noProof/>
          <w:color w:val="auto"/>
          <w:lang w:val="sr-Latn-CS"/>
        </w:rPr>
        <w:t xml:space="preserve"> </w:t>
      </w: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97759A" w:rsidRPr="00DD682D" w:rsidRDefault="0097759A" w:rsidP="0097759A">
      <w:pPr>
        <w:spacing w:line="360" w:lineRule="auto"/>
        <w:rPr>
          <w:rFonts w:ascii="Times New Roman" w:hAnsi="Times New Roman" w:cs="Times New Roman"/>
          <w:b/>
          <w:sz w:val="24"/>
          <w:szCs w:val="24"/>
          <w:lang w:val="sr-Latn-CS"/>
        </w:rPr>
      </w:pPr>
      <w:r w:rsidRPr="00DD682D">
        <w:rPr>
          <w:rFonts w:ascii="Times New Roman" w:hAnsi="Times New Roman" w:cs="Times New Roman"/>
          <w:b/>
          <w:sz w:val="24"/>
          <w:szCs w:val="24"/>
          <w:lang w:val="sr-Latn-CS"/>
        </w:rPr>
        <w:t>ZAKLJUČAK</w:t>
      </w:r>
      <w:r>
        <w:rPr>
          <w:rFonts w:ascii="Times New Roman" w:hAnsi="Times New Roman" w:cs="Times New Roman"/>
          <w:b/>
          <w:sz w:val="24"/>
          <w:szCs w:val="24"/>
          <w:lang w:val="sr-Latn-CS"/>
        </w:rPr>
        <w:t>.................................................................................................................................9</w:t>
      </w: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0864EF" w:rsidRDefault="0097759A" w:rsidP="009F2324">
      <w:pPr>
        <w:rPr>
          <w:rFonts w:ascii="Times New Roman" w:hAnsi="Times New Roman" w:cs="Times New Roman"/>
          <w:b/>
          <w:sz w:val="24"/>
          <w:szCs w:val="24"/>
          <w:lang w:val="sr-Latn-CS"/>
        </w:rPr>
      </w:pPr>
      <w:r>
        <w:rPr>
          <w:rFonts w:ascii="Times New Roman" w:hAnsi="Times New Roman" w:cs="Times New Roman"/>
          <w:b/>
          <w:sz w:val="24"/>
          <w:szCs w:val="24"/>
          <w:lang w:val="sr-Latn-CS"/>
        </w:rPr>
        <w:t>LITERATURA.............................................................................................................................10</w:t>
      </w: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0864EF" w:rsidRDefault="000864EF" w:rsidP="009F2324">
      <w:pPr>
        <w:rPr>
          <w:rFonts w:ascii="Times New Roman" w:hAnsi="Times New Roman" w:cs="Times New Roman"/>
          <w:b/>
          <w:sz w:val="24"/>
          <w:szCs w:val="24"/>
          <w:lang w:val="sr-Latn-CS"/>
        </w:rPr>
      </w:pPr>
    </w:p>
    <w:p w:rsidR="0097759A" w:rsidRDefault="0097759A" w:rsidP="009F2324">
      <w:pPr>
        <w:rPr>
          <w:rFonts w:ascii="Times New Roman" w:hAnsi="Times New Roman" w:cs="Times New Roman"/>
          <w:b/>
          <w:sz w:val="24"/>
          <w:szCs w:val="24"/>
          <w:lang w:val="sr-Latn-CS"/>
        </w:rPr>
      </w:pPr>
    </w:p>
    <w:p w:rsidR="004412E2" w:rsidRDefault="009F2324" w:rsidP="009F2324">
      <w:pPr>
        <w:rPr>
          <w:rFonts w:ascii="Times New Roman" w:hAnsi="Times New Roman" w:cs="Times New Roman"/>
          <w:b/>
          <w:sz w:val="24"/>
          <w:szCs w:val="24"/>
          <w:lang w:val="sr-Latn-CS"/>
        </w:rPr>
      </w:pPr>
      <w:r w:rsidRPr="009F2324">
        <w:rPr>
          <w:rFonts w:ascii="Times New Roman" w:hAnsi="Times New Roman" w:cs="Times New Roman"/>
          <w:b/>
          <w:sz w:val="24"/>
          <w:szCs w:val="24"/>
          <w:lang w:val="sr-Latn-CS"/>
        </w:rPr>
        <w:t xml:space="preserve">UVOD </w:t>
      </w:r>
    </w:p>
    <w:p w:rsidR="009F2324" w:rsidRDefault="009F2324" w:rsidP="009F2324">
      <w:pPr>
        <w:rPr>
          <w:rFonts w:ascii="Times New Roman" w:hAnsi="Times New Roman" w:cs="Times New Roman"/>
          <w:b/>
          <w:sz w:val="24"/>
          <w:szCs w:val="24"/>
          <w:lang w:val="sr-Latn-CS"/>
        </w:rPr>
      </w:pPr>
    </w:p>
    <w:p w:rsidR="009F2324" w:rsidRDefault="009F2324" w:rsidP="009F2324">
      <w:pPr>
        <w:rPr>
          <w:rFonts w:ascii="Times New Roman" w:hAnsi="Times New Roman" w:cs="Times New Roman"/>
          <w:b/>
          <w:sz w:val="24"/>
          <w:szCs w:val="24"/>
          <w:lang w:val="sr-Latn-CS"/>
        </w:rPr>
      </w:pPr>
    </w:p>
    <w:p w:rsidR="00DB216B" w:rsidRPr="00DB216B" w:rsidRDefault="00DB216B" w:rsidP="00DB216B">
      <w:pPr>
        <w:spacing w:line="360" w:lineRule="auto"/>
        <w:rPr>
          <w:rFonts w:ascii="Times New Roman" w:hAnsi="Times New Roman" w:cs="Times New Roman"/>
          <w:sz w:val="24"/>
          <w:szCs w:val="24"/>
          <w:lang w:val="sr-Latn-CS"/>
        </w:rPr>
      </w:pPr>
    </w:p>
    <w:p w:rsidR="006307B1" w:rsidRDefault="00DB216B" w:rsidP="00DB216B">
      <w:pPr>
        <w:spacing w:line="360" w:lineRule="auto"/>
        <w:rPr>
          <w:rFonts w:ascii="Times New Roman" w:hAnsi="Times New Roman" w:cs="Times New Roman"/>
          <w:color w:val="000000"/>
          <w:sz w:val="24"/>
          <w:szCs w:val="24"/>
          <w:lang w:val="sr-Latn-CS"/>
        </w:rPr>
      </w:pPr>
      <w:r w:rsidRPr="00DB216B">
        <w:rPr>
          <w:rFonts w:ascii="Times New Roman" w:hAnsi="Times New Roman" w:cs="Times New Roman"/>
          <w:sz w:val="24"/>
          <w:szCs w:val="24"/>
          <w:lang w:val="sr-Latn-CS"/>
        </w:rPr>
        <w:t xml:space="preserve">Kod ljudi u cijelom svijetu i iz svih vremena (koliko sežu izvori) svakako se može konstovati izvjesna antropološki </w:t>
      </w:r>
      <w:r>
        <w:rPr>
          <w:rFonts w:ascii="Times New Roman" w:hAnsi="Times New Roman" w:cs="Times New Roman"/>
          <w:sz w:val="24"/>
          <w:szCs w:val="24"/>
          <w:lang w:val="sr-Latn-CS"/>
        </w:rPr>
        <w:t xml:space="preserve">konstantna osnovica za načine njihovog mišljenja, osjećanja i ponašanja, koja je </w:t>
      </w:r>
      <w:r w:rsidRPr="00DB216B">
        <w:rPr>
          <w:rFonts w:ascii="Times New Roman" w:hAnsi="Times New Roman" w:cs="Times New Roman"/>
          <w:i/>
          <w:sz w:val="24"/>
          <w:szCs w:val="24"/>
          <w:lang w:val="sr-Latn-CS"/>
        </w:rPr>
        <w:t>homo sapiensu</w:t>
      </w:r>
      <w:r>
        <w:rPr>
          <w:rFonts w:ascii="Times New Roman" w:hAnsi="Times New Roman" w:cs="Times New Roman"/>
          <w:sz w:val="24"/>
          <w:szCs w:val="24"/>
          <w:lang w:val="sr-Latn-CS"/>
        </w:rPr>
        <w:t xml:space="preserve"> zajednička u svakoj njegovoj sihronoj i dijahronoj varijaciji.</w:t>
      </w:r>
      <w:r w:rsidR="00AC22F5">
        <w:rPr>
          <w:rFonts w:ascii="Times New Roman" w:hAnsi="Times New Roman" w:cs="Times New Roman"/>
          <w:sz w:val="24"/>
          <w:szCs w:val="24"/>
          <w:lang w:val="sr-Latn-CS"/>
        </w:rPr>
        <w:t xml:space="preserve"> </w:t>
      </w:r>
      <w:r w:rsidR="00747445">
        <w:rPr>
          <w:rFonts w:ascii="Times New Roman" w:hAnsi="Times New Roman" w:cs="Times New Roman"/>
          <w:sz w:val="24"/>
          <w:szCs w:val="24"/>
          <w:lang w:val="sr-Latn-CS"/>
        </w:rPr>
        <w:t>Ovaj način odnosno zajedničke karakteristike  mišljenja, osjećanja i ponašanja u jednom društvu nazivaju se mentalitet.</w:t>
      </w:r>
      <w:r w:rsidR="000E666D">
        <w:rPr>
          <w:rFonts w:ascii="Times New Roman" w:hAnsi="Times New Roman" w:cs="Times New Roman"/>
          <w:sz w:val="24"/>
          <w:szCs w:val="24"/>
          <w:lang w:val="sr-Latn-CS"/>
        </w:rPr>
        <w:t xml:space="preserve"> </w:t>
      </w:r>
      <w:r w:rsidR="000E666D" w:rsidRPr="000E666D">
        <w:rPr>
          <w:rFonts w:ascii="Times New Roman" w:hAnsi="Times New Roman" w:cs="Times New Roman"/>
          <w:sz w:val="24"/>
          <w:szCs w:val="24"/>
          <w:lang w:val="sr-Latn-CS"/>
        </w:rPr>
        <w:t xml:space="preserve">Proučavanje istorije mentaliteta </w:t>
      </w:r>
      <w:r w:rsidR="000E666D" w:rsidRPr="000A3894">
        <w:rPr>
          <w:rFonts w:ascii="Times New Roman" w:hAnsi="Times New Roman" w:cs="Times New Roman"/>
          <w:color w:val="000000"/>
          <w:sz w:val="24"/>
          <w:szCs w:val="24"/>
          <w:lang w:val="sr-Latn-CS"/>
        </w:rPr>
        <w:t>pruža nam mnoštvo zanimljivih podataka o različitim načinima kako su ljudi antičke, srednjov</w:t>
      </w:r>
      <w:r w:rsidR="000E666D" w:rsidRPr="000E666D">
        <w:rPr>
          <w:rFonts w:ascii="Times New Roman" w:hAnsi="Times New Roman" w:cs="Times New Roman"/>
          <w:color w:val="000000"/>
          <w:sz w:val="24"/>
          <w:szCs w:val="24"/>
          <w:lang w:val="sr-Latn-CS"/>
        </w:rPr>
        <w:t>j</w:t>
      </w:r>
      <w:r w:rsidR="000E666D" w:rsidRPr="000A3894">
        <w:rPr>
          <w:rFonts w:ascii="Times New Roman" w:hAnsi="Times New Roman" w:cs="Times New Roman"/>
          <w:color w:val="000000"/>
          <w:sz w:val="24"/>
          <w:szCs w:val="24"/>
          <w:lang w:val="sr-Latn-CS"/>
        </w:rPr>
        <w:t>ekovne i novov</w:t>
      </w:r>
      <w:r w:rsidR="000E666D" w:rsidRPr="000E666D">
        <w:rPr>
          <w:rFonts w:ascii="Times New Roman" w:hAnsi="Times New Roman" w:cs="Times New Roman"/>
          <w:color w:val="000000"/>
          <w:sz w:val="24"/>
          <w:szCs w:val="24"/>
          <w:lang w:val="sr-Latn-CS"/>
        </w:rPr>
        <w:t>j</w:t>
      </w:r>
      <w:r w:rsidR="000E666D" w:rsidRPr="000A3894">
        <w:rPr>
          <w:rFonts w:ascii="Times New Roman" w:hAnsi="Times New Roman" w:cs="Times New Roman"/>
          <w:color w:val="000000"/>
          <w:sz w:val="24"/>
          <w:szCs w:val="24"/>
          <w:lang w:val="sr-Latn-CS"/>
        </w:rPr>
        <w:t>ekovne epohe doživljavali prirodu, prostor, vr</w:t>
      </w:r>
      <w:r w:rsidR="000E666D" w:rsidRPr="000E666D">
        <w:rPr>
          <w:rFonts w:ascii="Times New Roman" w:hAnsi="Times New Roman" w:cs="Times New Roman"/>
          <w:color w:val="000000"/>
          <w:sz w:val="24"/>
          <w:szCs w:val="24"/>
          <w:lang w:val="sr-Latn-CS"/>
        </w:rPr>
        <w:t>ij</w:t>
      </w:r>
      <w:r w:rsidR="000E666D" w:rsidRPr="000A3894">
        <w:rPr>
          <w:rFonts w:ascii="Times New Roman" w:hAnsi="Times New Roman" w:cs="Times New Roman"/>
          <w:color w:val="000000"/>
          <w:sz w:val="24"/>
          <w:szCs w:val="24"/>
          <w:lang w:val="sr-Latn-CS"/>
        </w:rPr>
        <w:t>eme, t</w:t>
      </w:r>
      <w:r w:rsidR="000E666D" w:rsidRPr="000E666D">
        <w:rPr>
          <w:rFonts w:ascii="Times New Roman" w:hAnsi="Times New Roman" w:cs="Times New Roman"/>
          <w:color w:val="000000"/>
          <w:sz w:val="24"/>
          <w:szCs w:val="24"/>
          <w:lang w:val="sr-Latn-CS"/>
        </w:rPr>
        <w:t>j</w:t>
      </w:r>
      <w:r w:rsidR="000E666D" w:rsidRPr="000A3894">
        <w:rPr>
          <w:rFonts w:ascii="Times New Roman" w:hAnsi="Times New Roman" w:cs="Times New Roman"/>
          <w:color w:val="000000"/>
          <w:sz w:val="24"/>
          <w:szCs w:val="24"/>
          <w:lang w:val="sr-Latn-CS"/>
        </w:rPr>
        <w:t xml:space="preserve">elesnost, seksualnost, bolest, </w:t>
      </w:r>
      <w:r w:rsidR="000E666D" w:rsidRPr="000E666D">
        <w:rPr>
          <w:rFonts w:ascii="Times New Roman" w:hAnsi="Times New Roman" w:cs="Times New Roman"/>
          <w:color w:val="000000"/>
          <w:sz w:val="24"/>
          <w:szCs w:val="24"/>
          <w:lang w:val="sr-Latn-CS"/>
        </w:rPr>
        <w:t xml:space="preserve">umiranje i </w:t>
      </w:r>
      <w:r w:rsidR="000E666D" w:rsidRPr="000A3894">
        <w:rPr>
          <w:rFonts w:ascii="Times New Roman" w:hAnsi="Times New Roman" w:cs="Times New Roman"/>
          <w:color w:val="000000"/>
          <w:sz w:val="24"/>
          <w:szCs w:val="24"/>
          <w:lang w:val="sr-Latn-CS"/>
        </w:rPr>
        <w:t>smrt, odnosno kakav su odnos imali prema božanskom, radu, praznicima, društvu, vlada</w:t>
      </w:r>
      <w:r w:rsidR="000E666D" w:rsidRPr="000A3894">
        <w:rPr>
          <w:rFonts w:ascii="Times New Roman" w:hAnsi="Times New Roman" w:cs="Times New Roman"/>
          <w:color w:val="000000"/>
          <w:sz w:val="24"/>
          <w:szCs w:val="24"/>
          <w:lang w:val="sr-Latn-CS"/>
        </w:rPr>
        <w:softHyphen/>
        <w:t>vini, pravu, životnim dobima, drugom itd.</w:t>
      </w:r>
    </w:p>
    <w:p w:rsidR="000E666D" w:rsidRDefault="000E666D" w:rsidP="00DB216B">
      <w:pPr>
        <w:spacing w:line="360" w:lineRule="auto"/>
        <w:rPr>
          <w:rFonts w:ascii="Times New Roman" w:hAnsi="Times New Roman" w:cs="Times New Roman"/>
          <w:color w:val="000000"/>
          <w:sz w:val="24"/>
          <w:szCs w:val="24"/>
          <w:lang w:val="sr-Latn-CS"/>
        </w:rPr>
      </w:pPr>
    </w:p>
    <w:p w:rsidR="000E666D" w:rsidRPr="000E666D" w:rsidRDefault="00D8391B" w:rsidP="00DB216B">
      <w:pPr>
        <w:spacing w:line="360" w:lineRule="auto"/>
        <w:rPr>
          <w:rFonts w:ascii="Times New Roman" w:hAnsi="Times New Roman" w:cs="Times New Roman"/>
          <w:sz w:val="24"/>
          <w:szCs w:val="24"/>
          <w:lang w:val="sr-Latn-CS"/>
        </w:rPr>
      </w:pPr>
      <w:r w:rsidRPr="00412BF7">
        <w:rPr>
          <w:rFonts w:ascii="Times New Roman" w:hAnsi="Times New Roman" w:cs="Times New Roman"/>
          <w:sz w:val="24"/>
          <w:szCs w:val="24"/>
          <w:lang w:val="sr-Latn-CS"/>
        </w:rPr>
        <w:t>Srednji vijek naziv je za istorijsko razdoblje od oko deset vijekova koje</w:t>
      </w:r>
      <w:r>
        <w:rPr>
          <w:rFonts w:ascii="Times New Roman" w:hAnsi="Times New Roman" w:cs="Times New Roman"/>
          <w:sz w:val="24"/>
          <w:szCs w:val="24"/>
          <w:lang w:val="sr-Latn-CS"/>
        </w:rPr>
        <w:t xml:space="preserve"> mnogi istoričari smatraju za sumrak</w:t>
      </w:r>
      <w:r w:rsidR="0056504F">
        <w:rPr>
          <w:rFonts w:ascii="Times New Roman" w:hAnsi="Times New Roman" w:cs="Times New Roman"/>
          <w:sz w:val="24"/>
          <w:szCs w:val="24"/>
          <w:lang w:val="sr-Latn-CS"/>
        </w:rPr>
        <w:t xml:space="preserve"> ili mračno doba</w:t>
      </w:r>
      <w:r>
        <w:rPr>
          <w:rFonts w:ascii="Times New Roman" w:hAnsi="Times New Roman" w:cs="Times New Roman"/>
          <w:sz w:val="24"/>
          <w:szCs w:val="24"/>
          <w:lang w:val="sr-Latn-CS"/>
        </w:rPr>
        <w:t xml:space="preserve"> čovječanstva, međutim</w:t>
      </w:r>
      <w:r w:rsidR="0056504F">
        <w:rPr>
          <w:rFonts w:ascii="Times New Roman" w:hAnsi="Times New Roman" w:cs="Times New Roman"/>
          <w:sz w:val="24"/>
          <w:szCs w:val="24"/>
          <w:lang w:val="sr-Latn-CS"/>
        </w:rPr>
        <w:t xml:space="preserve">, ako bolje pogledamo životne uslove u kojima je živio srednjovjekovni čovjek, onda zaostalost, sujevjerje i primitivizam može biti shvaćeno kao svjedočanstvo različitog mentaliteta. </w:t>
      </w:r>
    </w:p>
    <w:p w:rsidR="006307B1" w:rsidRDefault="006307B1" w:rsidP="00DB216B">
      <w:pPr>
        <w:spacing w:line="360" w:lineRule="auto"/>
        <w:rPr>
          <w:rFonts w:ascii="Times New Roman" w:hAnsi="Times New Roman" w:cs="Times New Roman"/>
          <w:sz w:val="24"/>
          <w:szCs w:val="24"/>
          <w:lang w:val="sr-Latn-CS"/>
        </w:rPr>
      </w:pPr>
    </w:p>
    <w:p w:rsidR="00650C2E" w:rsidRPr="00412BF7" w:rsidRDefault="00323795" w:rsidP="00650C2E">
      <w:pPr>
        <w:spacing w:line="36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U Srednjem vijeku </w:t>
      </w:r>
      <w:r w:rsidR="004B69FF">
        <w:rPr>
          <w:rFonts w:ascii="Times New Roman" w:hAnsi="Times New Roman" w:cs="Times New Roman"/>
          <w:sz w:val="24"/>
          <w:szCs w:val="24"/>
          <w:lang w:val="sr-Latn-CS"/>
        </w:rPr>
        <w:t xml:space="preserve">kao razdoblju u kojem je čovjek bio puno nemoćniji (upoređujući uzroke smrti) nego danas, smrt je „ukroćena“ i poimana kao nešto normalno i prirodno. Velika smrtnost djece, glad i siromaštvo, nehigijena i bolesti i drugi loši uslovi života, doprinjeli su ovakvom shvatanju. </w:t>
      </w:r>
      <w:r w:rsidR="00650C2E" w:rsidRPr="00412BF7">
        <w:rPr>
          <w:rFonts w:ascii="Times New Roman" w:hAnsi="Times New Roman" w:cs="Times New Roman"/>
          <w:sz w:val="24"/>
          <w:szCs w:val="24"/>
          <w:lang w:val="sr-Latn-CS"/>
        </w:rPr>
        <w:t>Uz ovakve životne uslove, dodajući ratove i smrti od prirodnih nepogoda, logično je da je srednjovijekovni stav prema smrti i umiranju bio potpuno različit od današnjeg. U to doba možemo ra</w:t>
      </w:r>
      <w:r w:rsidR="00650C2E">
        <w:rPr>
          <w:rFonts w:ascii="Times New Roman" w:hAnsi="Times New Roman" w:cs="Times New Roman"/>
          <w:sz w:val="24"/>
          <w:szCs w:val="24"/>
          <w:lang w:val="sr-Latn-CS"/>
        </w:rPr>
        <w:t>zlikovati tri vrste onovremenih</w:t>
      </w:r>
      <w:r w:rsidR="00650C2E" w:rsidRPr="00412BF7">
        <w:rPr>
          <w:rFonts w:ascii="Times New Roman" w:hAnsi="Times New Roman" w:cs="Times New Roman"/>
          <w:sz w:val="24"/>
          <w:szCs w:val="24"/>
          <w:lang w:val="sr-Latn-CS"/>
        </w:rPr>
        <w:t>, pomalo kontradiktornih odnosa prema smrti, koje se neprekidno prepliću: odnos čovjeka na samrti, odnos živih ljudi prema smrti i odnos prema zagrobnom životu.</w:t>
      </w:r>
    </w:p>
    <w:p w:rsidR="006307B1" w:rsidRDefault="006307B1" w:rsidP="00DB216B">
      <w:pPr>
        <w:spacing w:line="360" w:lineRule="auto"/>
        <w:rPr>
          <w:rFonts w:ascii="Times New Roman" w:hAnsi="Times New Roman" w:cs="Times New Roman"/>
          <w:sz w:val="24"/>
          <w:szCs w:val="24"/>
          <w:lang w:val="sr-Latn-CS"/>
        </w:rPr>
      </w:pPr>
    </w:p>
    <w:p w:rsidR="006307B1" w:rsidRDefault="006307B1" w:rsidP="00DB216B">
      <w:pPr>
        <w:spacing w:line="360" w:lineRule="auto"/>
        <w:rPr>
          <w:rFonts w:ascii="Times New Roman" w:hAnsi="Times New Roman" w:cs="Times New Roman"/>
          <w:sz w:val="24"/>
          <w:szCs w:val="24"/>
          <w:lang w:val="sr-Latn-CS"/>
        </w:rPr>
      </w:pPr>
    </w:p>
    <w:p w:rsidR="006307B1" w:rsidRDefault="006307B1" w:rsidP="00DB216B">
      <w:pPr>
        <w:spacing w:line="360" w:lineRule="auto"/>
        <w:rPr>
          <w:rFonts w:ascii="Times New Roman" w:hAnsi="Times New Roman" w:cs="Times New Roman"/>
          <w:sz w:val="24"/>
          <w:szCs w:val="24"/>
          <w:lang w:val="sr-Latn-CS"/>
        </w:rPr>
      </w:pPr>
    </w:p>
    <w:p w:rsidR="006307B1" w:rsidRDefault="006307B1" w:rsidP="00DB216B">
      <w:pPr>
        <w:spacing w:line="360" w:lineRule="auto"/>
        <w:rPr>
          <w:rFonts w:ascii="Times New Roman" w:hAnsi="Times New Roman" w:cs="Times New Roman"/>
          <w:sz w:val="24"/>
          <w:szCs w:val="24"/>
          <w:lang w:val="sr-Latn-CS"/>
        </w:rPr>
      </w:pPr>
    </w:p>
    <w:p w:rsidR="006307B1" w:rsidRDefault="006307B1" w:rsidP="00DB216B">
      <w:pPr>
        <w:spacing w:line="360" w:lineRule="auto"/>
        <w:rPr>
          <w:rFonts w:ascii="Times New Roman" w:hAnsi="Times New Roman" w:cs="Times New Roman"/>
          <w:sz w:val="24"/>
          <w:szCs w:val="24"/>
          <w:lang w:val="sr-Latn-CS"/>
        </w:rPr>
      </w:pPr>
    </w:p>
    <w:p w:rsidR="00650C2E" w:rsidRPr="003A1F58" w:rsidRDefault="00650C2E" w:rsidP="00DB216B">
      <w:pPr>
        <w:spacing w:line="360" w:lineRule="auto"/>
        <w:rPr>
          <w:rFonts w:ascii="Times New Roman" w:hAnsi="Times New Roman" w:cs="Times New Roman"/>
          <w:b/>
          <w:sz w:val="24"/>
          <w:szCs w:val="24"/>
          <w:lang w:val="sr-Latn-CS"/>
        </w:rPr>
      </w:pPr>
      <w:r w:rsidRPr="003A1F58">
        <w:rPr>
          <w:rFonts w:ascii="Times New Roman" w:hAnsi="Times New Roman" w:cs="Times New Roman"/>
          <w:b/>
          <w:sz w:val="24"/>
          <w:szCs w:val="24"/>
          <w:lang w:val="sr-Latn-CS"/>
        </w:rPr>
        <w:lastRenderedPageBreak/>
        <w:t xml:space="preserve">1. RITUAL UMIRANJA U SREDNJEM VIJEKU </w:t>
      </w:r>
    </w:p>
    <w:p w:rsidR="00970158" w:rsidRDefault="00970158" w:rsidP="00DB216B">
      <w:pPr>
        <w:spacing w:line="360" w:lineRule="auto"/>
        <w:rPr>
          <w:rFonts w:ascii="Times New Roman" w:hAnsi="Times New Roman" w:cs="Times New Roman"/>
          <w:sz w:val="24"/>
          <w:szCs w:val="24"/>
          <w:lang w:val="sr-Latn-CS"/>
        </w:rPr>
      </w:pPr>
    </w:p>
    <w:p w:rsidR="00650C2E" w:rsidRDefault="00650C2E" w:rsidP="00DB216B">
      <w:pPr>
        <w:spacing w:line="360" w:lineRule="auto"/>
        <w:rPr>
          <w:rFonts w:ascii="Times New Roman" w:hAnsi="Times New Roman" w:cs="Times New Roman"/>
          <w:sz w:val="24"/>
          <w:szCs w:val="24"/>
          <w:lang w:val="sr-Latn-CS"/>
        </w:rPr>
      </w:pPr>
      <w:r w:rsidRPr="00650C2E">
        <w:rPr>
          <w:rFonts w:ascii="Times New Roman" w:hAnsi="Times New Roman" w:cs="Times New Roman"/>
          <w:sz w:val="24"/>
          <w:szCs w:val="24"/>
          <w:lang w:val="sr-Latn-CS"/>
        </w:rPr>
        <w:t xml:space="preserve">Prema </w:t>
      </w:r>
      <w:r>
        <w:rPr>
          <w:rFonts w:ascii="Times New Roman" w:hAnsi="Times New Roman" w:cs="Times New Roman"/>
          <w:sz w:val="24"/>
          <w:szCs w:val="24"/>
          <w:lang w:val="sr-Latn-CS"/>
        </w:rPr>
        <w:t>srednjovjekovnom vjerovanju čovjek osjeća kada će umrijeti. On bi tada legao na postelju, glave okrenute prema istoku, odnosno prema Jerusalimu, okružen rodbinom, prijateljima, komšijama. Neko vrijeme bi čovjek na samrti proveo u žalje</w:t>
      </w:r>
      <w:r w:rsidR="00443054">
        <w:rPr>
          <w:rFonts w:ascii="Times New Roman" w:hAnsi="Times New Roman" w:cs="Times New Roman"/>
          <w:sz w:val="24"/>
          <w:szCs w:val="24"/>
          <w:lang w:val="sr-Latn-CS"/>
        </w:rPr>
        <w:t>nju za životom, nakon čega bi krenuo sa izvršavanjem svojih ritualnih obaveza: traženje oprosta od svoje okoline, ispravljanje grijeha koje je počinio, preporuka Bogu za one koji će ga nadživjeti a u nekim slučajevima i iskazivanje želja i dogovor sa najbližima o pogrebu.</w:t>
      </w:r>
    </w:p>
    <w:p w:rsidR="003A1F58" w:rsidRDefault="003A1F58" w:rsidP="00DB216B">
      <w:pPr>
        <w:spacing w:line="360" w:lineRule="auto"/>
        <w:rPr>
          <w:rFonts w:ascii="Times New Roman" w:hAnsi="Times New Roman" w:cs="Times New Roman"/>
          <w:sz w:val="24"/>
          <w:szCs w:val="24"/>
          <w:lang w:val="sr-Latn-CS"/>
        </w:rPr>
      </w:pPr>
    </w:p>
    <w:p w:rsidR="003A1F58" w:rsidRDefault="003A1F58" w:rsidP="00DB216B">
      <w:pPr>
        <w:spacing w:line="360" w:lineRule="auto"/>
        <w:rPr>
          <w:rFonts w:ascii="Times New Roman" w:hAnsi="Times New Roman" w:cs="Times New Roman"/>
          <w:sz w:val="24"/>
          <w:szCs w:val="24"/>
          <w:lang w:val="sr-Latn-CS"/>
        </w:rPr>
      </w:pPr>
      <w:r>
        <w:rPr>
          <w:rFonts w:ascii="Times New Roman" w:hAnsi="Times New Roman" w:cs="Times New Roman"/>
          <w:sz w:val="24"/>
          <w:szCs w:val="24"/>
          <w:lang w:val="sr-Latn-CS"/>
        </w:rPr>
        <w:t>Čovjek u Srednjem vijeku se oprašta sa rodbinom i najbližima a poslije toga prelazi se na molitvu. On ispovijeda svoje grijehe i izgovara molitvu za preporučivanje duše. Sve ovo se obično dešava u prisustvu sveštenika koji čita molitvu i daje oprost za počinjene grijehe a u kasnijim razdobljima i hostiju ( vezu sa drugim svijetom).</w:t>
      </w:r>
      <w:r w:rsidR="00FD11B4">
        <w:rPr>
          <w:rFonts w:ascii="Times New Roman" w:hAnsi="Times New Roman" w:cs="Times New Roman"/>
          <w:sz w:val="24"/>
          <w:szCs w:val="24"/>
          <w:lang w:val="sr-Latn-CS"/>
        </w:rPr>
        <w:t xml:space="preserve"> Nakon toga čovjek na samrti zatvara oči i u tišini čeka smrt. Ritual sahrane obavlja se uz prisustvo najbližih a u samom ukopu nema ničeg svečanog. </w:t>
      </w:r>
      <w:r w:rsidR="00796767">
        <w:rPr>
          <w:rFonts w:ascii="Times New Roman" w:hAnsi="Times New Roman" w:cs="Times New Roman"/>
          <w:sz w:val="24"/>
          <w:szCs w:val="24"/>
          <w:lang w:val="sr-Latn-CS"/>
        </w:rPr>
        <w:t>U ranom Srednjem vijeku ne vodi se mnogo računa o grobljima ni obilježavanju nadgrobnim pločama, tako da pojam groba kao trajnog ili barem dugotrajnog prebivališta ljudskih ostataka u Srednjem vijeku bio je nepoznat.</w:t>
      </w:r>
    </w:p>
    <w:p w:rsidR="00796767" w:rsidRDefault="00796767" w:rsidP="00DB216B">
      <w:pPr>
        <w:spacing w:line="360" w:lineRule="auto"/>
        <w:rPr>
          <w:rFonts w:ascii="Times New Roman" w:hAnsi="Times New Roman" w:cs="Times New Roman"/>
          <w:sz w:val="24"/>
          <w:szCs w:val="24"/>
          <w:lang w:val="sr-Latn-CS"/>
        </w:rPr>
      </w:pPr>
    </w:p>
    <w:p w:rsidR="0097130D" w:rsidRPr="00650C2E" w:rsidRDefault="00796767" w:rsidP="00DB216B">
      <w:pPr>
        <w:spacing w:line="360" w:lineRule="auto"/>
        <w:rPr>
          <w:rFonts w:ascii="Times New Roman" w:hAnsi="Times New Roman" w:cs="Times New Roman"/>
          <w:sz w:val="24"/>
          <w:szCs w:val="24"/>
          <w:lang w:val="sr-Latn-CS"/>
        </w:rPr>
      </w:pPr>
      <w:r>
        <w:rPr>
          <w:rFonts w:ascii="Times New Roman" w:hAnsi="Times New Roman" w:cs="Times New Roman"/>
          <w:sz w:val="24"/>
          <w:szCs w:val="24"/>
          <w:lang w:val="sr-Latn-CS"/>
        </w:rPr>
        <w:t xml:space="preserve">Ritual umiranja postepeno se mijenja krajem Srednjeg vijeka, što je posledica promjene u vjerovanju u zagrobni život. U prvim vjekovima hrišćanstva preovladavalo je mišljenje </w:t>
      </w:r>
      <w:r w:rsidR="00F542B6">
        <w:rPr>
          <w:rFonts w:ascii="Times New Roman" w:hAnsi="Times New Roman" w:cs="Times New Roman"/>
          <w:sz w:val="24"/>
          <w:szCs w:val="24"/>
          <w:lang w:val="sr-Latn-CS"/>
        </w:rPr>
        <w:t xml:space="preserve">da svi vjernici nakon smrti spavaju i čekaju odlazak na drugi svijet. Tu nema mjesta za počinjene grijehe i nema mjesta za njihovu individualnu odgovornost. U XIII vijeku taj stav se napušta i preovladava ideja o suđenju na nebu, na kojem se dokazuje nečija „grešnost“. Bog se prikazuje kao sudija koji daruje ili uskraćuje milost ili neko ko iskušava čovjeka a od čovjekovih odluka pri tom iskušavanju zavisi </w:t>
      </w:r>
      <w:r w:rsidR="00162F04">
        <w:rPr>
          <w:rFonts w:ascii="Times New Roman" w:hAnsi="Times New Roman" w:cs="Times New Roman"/>
          <w:sz w:val="24"/>
          <w:szCs w:val="24"/>
          <w:lang w:val="sr-Latn-CS"/>
        </w:rPr>
        <w:t>njegova dalja sudbina. Uloga sveštenika se vremenom sve više povećava, a jedini religiozni elemenat iz ranosrednjeg vijeka, oprost grijehova, gubi na važnosti u korist molitvi i brojnih misa koje su uklj</w:t>
      </w:r>
      <w:r w:rsidR="00357B69">
        <w:rPr>
          <w:rFonts w:ascii="Times New Roman" w:hAnsi="Times New Roman" w:cs="Times New Roman"/>
          <w:sz w:val="24"/>
          <w:szCs w:val="24"/>
          <w:lang w:val="sr-Latn-CS"/>
        </w:rPr>
        <w:t xml:space="preserve">učivale i veći broj sveštenika. </w:t>
      </w:r>
      <w:r w:rsidR="0097130D">
        <w:rPr>
          <w:rFonts w:ascii="Times New Roman" w:hAnsi="Times New Roman" w:cs="Times New Roman"/>
          <w:sz w:val="24"/>
          <w:szCs w:val="24"/>
          <w:lang w:val="sr-Latn-CS"/>
        </w:rPr>
        <w:t>Od XII vijeka ponovo se javljaju vidljivi grobovi s natpisom, za koje se smatralo da osiguravaju prisutnost pokojnika. Veliki grobovi demonstrirali su pokojnikovu slavu za života i samo istaknuti pojedinci mogli su biti sahranjeni u njima.</w:t>
      </w:r>
      <w:r w:rsidR="00374B62">
        <w:rPr>
          <w:rFonts w:ascii="Times New Roman" w:hAnsi="Times New Roman" w:cs="Times New Roman"/>
          <w:sz w:val="24"/>
          <w:szCs w:val="24"/>
          <w:lang w:val="sr-Latn-CS"/>
        </w:rPr>
        <w:t xml:space="preserve"> Od XVI vijeka javlja se crnina kao oznaka žalosti.</w:t>
      </w:r>
    </w:p>
    <w:p w:rsidR="00650C2E" w:rsidRDefault="00650C2E" w:rsidP="00DB216B">
      <w:pPr>
        <w:spacing w:line="360" w:lineRule="auto"/>
        <w:rPr>
          <w:rFonts w:ascii="Times New Roman" w:hAnsi="Times New Roman" w:cs="Times New Roman"/>
          <w:b/>
          <w:sz w:val="24"/>
          <w:szCs w:val="24"/>
          <w:lang w:val="sr-Latn-CS"/>
        </w:rPr>
      </w:pPr>
    </w:p>
    <w:p w:rsidR="006307B1" w:rsidRDefault="003A1F58" w:rsidP="00DB216B">
      <w:pPr>
        <w:spacing w:line="360" w:lineRule="auto"/>
        <w:rPr>
          <w:rFonts w:ascii="Times New Roman" w:hAnsi="Times New Roman" w:cs="Times New Roman"/>
          <w:b/>
          <w:sz w:val="24"/>
          <w:szCs w:val="24"/>
          <w:lang w:val="sr-Latn-CS"/>
        </w:rPr>
      </w:pPr>
      <w:r>
        <w:rPr>
          <w:rFonts w:ascii="Times New Roman" w:hAnsi="Times New Roman" w:cs="Times New Roman"/>
          <w:b/>
          <w:sz w:val="24"/>
          <w:szCs w:val="24"/>
          <w:lang w:val="sr-Latn-CS"/>
        </w:rPr>
        <w:lastRenderedPageBreak/>
        <w:t>2</w:t>
      </w:r>
      <w:r w:rsidR="000864EF">
        <w:rPr>
          <w:rFonts w:ascii="Times New Roman" w:hAnsi="Times New Roman" w:cs="Times New Roman"/>
          <w:b/>
          <w:sz w:val="24"/>
          <w:szCs w:val="24"/>
          <w:lang w:val="sr-Latn-CS"/>
        </w:rPr>
        <w:t>. POIMANJE ZAGROBNOG ŽIVOTA I UTICAJ CRKVE</w:t>
      </w:r>
    </w:p>
    <w:p w:rsidR="00AC22F5" w:rsidRDefault="00AC22F5" w:rsidP="00DB216B">
      <w:pPr>
        <w:spacing w:line="360" w:lineRule="auto"/>
        <w:rPr>
          <w:rFonts w:ascii="Times New Roman" w:hAnsi="Times New Roman" w:cs="Times New Roman"/>
          <w:b/>
          <w:sz w:val="24"/>
          <w:szCs w:val="24"/>
          <w:lang w:val="sr-Latn-CS"/>
        </w:rPr>
      </w:pPr>
    </w:p>
    <w:p w:rsidR="006307B1" w:rsidRPr="004067CD" w:rsidRDefault="00AC22F5" w:rsidP="006A163D">
      <w:pPr>
        <w:spacing w:line="360" w:lineRule="auto"/>
        <w:rPr>
          <w:rFonts w:ascii="Times New Roman" w:hAnsi="Times New Roman" w:cs="Times New Roman"/>
          <w:sz w:val="24"/>
          <w:szCs w:val="24"/>
          <w:lang w:val="sr-Latn-CS"/>
        </w:rPr>
      </w:pPr>
      <w:r w:rsidRPr="000A3894">
        <w:rPr>
          <w:rFonts w:ascii="Times New Roman" w:hAnsi="Times New Roman" w:cs="Times New Roman"/>
          <w:sz w:val="24"/>
          <w:szCs w:val="24"/>
          <w:lang w:val="sr-Latn-CS"/>
        </w:rPr>
        <w:t xml:space="preserve">Mentalitet je kolektivno stanje svijesti, </w:t>
      </w:r>
      <w:r w:rsidR="004067CD">
        <w:rPr>
          <w:rFonts w:ascii="Times New Roman" w:hAnsi="Times New Roman" w:cs="Times New Roman"/>
          <w:sz w:val="24"/>
          <w:szCs w:val="24"/>
          <w:lang w:val="sr-Latn-CS"/>
        </w:rPr>
        <w:t xml:space="preserve">odnosno </w:t>
      </w:r>
      <w:r w:rsidRPr="000A3894">
        <w:rPr>
          <w:rFonts w:ascii="Times New Roman" w:hAnsi="Times New Roman" w:cs="Times New Roman"/>
          <w:sz w:val="24"/>
          <w:szCs w:val="24"/>
          <w:lang w:val="sr-Latn-CS"/>
        </w:rPr>
        <w:t>„ansambl načina i sadržaja mišljenja i o</w:t>
      </w:r>
      <w:r w:rsidRPr="00C84375">
        <w:rPr>
          <w:rFonts w:ascii="Times New Roman" w:hAnsi="Times New Roman" w:cs="Times New Roman"/>
          <w:sz w:val="24"/>
          <w:szCs w:val="24"/>
          <w:lang w:val="sr-Latn-CS"/>
        </w:rPr>
        <w:t>sj</w:t>
      </w:r>
      <w:r w:rsidRPr="000A3894">
        <w:rPr>
          <w:rFonts w:ascii="Times New Roman" w:hAnsi="Times New Roman" w:cs="Times New Roman"/>
          <w:sz w:val="24"/>
          <w:szCs w:val="24"/>
          <w:lang w:val="sr-Latn-CS"/>
        </w:rPr>
        <w:t>eća</w:t>
      </w:r>
      <w:r>
        <w:rPr>
          <w:rFonts w:ascii="Times New Roman" w:hAnsi="Times New Roman" w:cs="Times New Roman"/>
          <w:sz w:val="24"/>
          <w:szCs w:val="24"/>
          <w:lang w:val="sr-Latn-CS"/>
        </w:rPr>
        <w:t>n</w:t>
      </w:r>
      <w:r w:rsidRPr="000A3894">
        <w:rPr>
          <w:rFonts w:ascii="Times New Roman" w:hAnsi="Times New Roman" w:cs="Times New Roman"/>
          <w:sz w:val="24"/>
          <w:szCs w:val="24"/>
          <w:lang w:val="sr-Latn-CS"/>
        </w:rPr>
        <w:t xml:space="preserve">ja koji je oblikovao neki kolektiv </w:t>
      </w:r>
      <w:r w:rsidR="004067CD">
        <w:rPr>
          <w:rFonts w:ascii="Times New Roman" w:hAnsi="Times New Roman" w:cs="Times New Roman"/>
          <w:sz w:val="24"/>
          <w:szCs w:val="24"/>
          <w:lang w:val="sr-Latn-CS"/>
        </w:rPr>
        <w:t xml:space="preserve">tj. </w:t>
      </w:r>
      <w:r w:rsidRPr="00C84375">
        <w:rPr>
          <w:rFonts w:ascii="Times New Roman" w:hAnsi="Times New Roman" w:cs="Times New Roman"/>
          <w:sz w:val="24"/>
          <w:szCs w:val="24"/>
          <w:lang w:val="sr-Latn-CS"/>
        </w:rPr>
        <w:t xml:space="preserve">neko društvo </w:t>
      </w:r>
      <w:r w:rsidRPr="000A3894">
        <w:rPr>
          <w:rFonts w:ascii="Times New Roman" w:hAnsi="Times New Roman" w:cs="Times New Roman"/>
          <w:sz w:val="24"/>
          <w:szCs w:val="24"/>
          <w:lang w:val="sr-Latn-CS"/>
        </w:rPr>
        <w:t>u određenom vremenu“</w:t>
      </w:r>
      <w:r>
        <w:rPr>
          <w:rStyle w:val="FootnoteReference"/>
          <w:rFonts w:ascii="Times New Roman" w:hAnsi="Times New Roman" w:cs="Times New Roman"/>
          <w:sz w:val="24"/>
          <w:szCs w:val="24"/>
          <w:lang w:val="sr-Latn-CS"/>
        </w:rPr>
        <w:footnoteReference w:id="2"/>
      </w:r>
      <w:r>
        <w:rPr>
          <w:rFonts w:ascii="Times New Roman" w:hAnsi="Times New Roman" w:cs="Times New Roman"/>
          <w:sz w:val="24"/>
          <w:szCs w:val="24"/>
          <w:lang w:val="sr-Latn-CS"/>
        </w:rPr>
        <w:t xml:space="preserve"> a razumijevanje i prihvatanje umiranja i smrti čovjeka značajne su njegove odrednice, tj. značajno utiču na njegovu </w:t>
      </w:r>
      <w:r w:rsidR="004067CD">
        <w:rPr>
          <w:rFonts w:ascii="Times New Roman" w:hAnsi="Times New Roman" w:cs="Times New Roman"/>
          <w:sz w:val="24"/>
          <w:szCs w:val="24"/>
          <w:lang w:val="sr-Latn-CS"/>
        </w:rPr>
        <w:t xml:space="preserve">izgrađnju koja je karakteristična za svaku istorijsku epohu. </w:t>
      </w:r>
      <w:r w:rsidR="006307B1" w:rsidRPr="00412BF7">
        <w:rPr>
          <w:rFonts w:ascii="Times New Roman" w:eastAsia="Times New Roman" w:hAnsi="Times New Roman" w:cs="Times New Roman"/>
          <w:sz w:val="24"/>
          <w:szCs w:val="24"/>
          <w:lang w:val="sr-Latn-CS"/>
        </w:rPr>
        <w:t xml:space="preserve">Vjerovanje u neki oblik života poslije smrti u </w:t>
      </w:r>
      <w:r w:rsidR="006A163D">
        <w:rPr>
          <w:rFonts w:ascii="Times New Roman" w:eastAsia="Times New Roman" w:hAnsi="Times New Roman" w:cs="Times New Roman"/>
          <w:sz w:val="24"/>
          <w:szCs w:val="24"/>
          <w:lang w:val="sr-Latn-CS"/>
        </w:rPr>
        <w:t xml:space="preserve">suštini </w:t>
      </w:r>
      <w:r w:rsidR="006307B1" w:rsidRPr="00412BF7">
        <w:rPr>
          <w:rFonts w:ascii="Times New Roman" w:eastAsia="Times New Roman" w:hAnsi="Times New Roman" w:cs="Times New Roman"/>
          <w:sz w:val="24"/>
          <w:szCs w:val="24"/>
          <w:lang w:val="sr-Latn-CS"/>
        </w:rPr>
        <w:t>je prihvatilo praktično svak</w:t>
      </w:r>
      <w:r w:rsidR="006A163D">
        <w:rPr>
          <w:rFonts w:ascii="Times New Roman" w:eastAsia="Times New Roman" w:hAnsi="Times New Roman" w:cs="Times New Roman"/>
          <w:sz w:val="24"/>
          <w:szCs w:val="24"/>
          <w:lang w:val="sr-Latn-CS"/>
        </w:rPr>
        <w:t>o</w:t>
      </w:r>
      <w:r w:rsidR="006307B1" w:rsidRPr="00412BF7">
        <w:rPr>
          <w:rFonts w:ascii="Times New Roman" w:eastAsia="Times New Roman" w:hAnsi="Times New Roman" w:cs="Times New Roman"/>
          <w:sz w:val="24"/>
          <w:szCs w:val="24"/>
          <w:lang w:val="sr-Latn-CS"/>
        </w:rPr>
        <w:t xml:space="preserve"> društvo. Potreba za sigurnošću i ohrabrenjem s obzirom na izazov koji smrt predstavlja za čovjekov život, navela je ljude u svim kulturama da formuliraju vjerovanje</w:t>
      </w:r>
      <w:r w:rsidR="004067CD">
        <w:rPr>
          <w:rFonts w:ascii="Times New Roman" w:eastAsia="Times New Roman" w:hAnsi="Times New Roman" w:cs="Times New Roman"/>
          <w:sz w:val="24"/>
          <w:szCs w:val="24"/>
          <w:lang w:val="sr-Latn-CS"/>
        </w:rPr>
        <w:t xml:space="preserve"> u neki oblik zagrobnog života. U Srednjem vijeku poimanje umiranja i smrti kao procesa važnog za dalji put duše, prestavlja važnu karakteristiku mentaliteta čovjeka ovog istorijskog perioda.  </w:t>
      </w:r>
    </w:p>
    <w:p w:rsidR="006307B1" w:rsidRPr="00412BF7" w:rsidRDefault="006307B1" w:rsidP="006307B1">
      <w:pPr>
        <w:spacing w:before="100" w:beforeAutospacing="1" w:after="100" w:afterAutospacing="1" w:line="360" w:lineRule="auto"/>
        <w:rPr>
          <w:rFonts w:ascii="Times New Roman" w:eastAsia="Times New Roman" w:hAnsi="Times New Roman" w:cs="Times New Roman"/>
          <w:sz w:val="24"/>
          <w:szCs w:val="24"/>
          <w:lang w:val="sr-Latn-CS"/>
        </w:rPr>
      </w:pPr>
      <w:r w:rsidRPr="00412BF7">
        <w:rPr>
          <w:rFonts w:ascii="Times New Roman" w:eastAsia="Times New Roman" w:hAnsi="Times New Roman" w:cs="Times New Roman"/>
          <w:sz w:val="24"/>
          <w:szCs w:val="24"/>
          <w:lang w:val="sr-Latn-CS"/>
        </w:rPr>
        <w:t>U istoriji hršćanstv</w:t>
      </w:r>
      <w:r w:rsidR="004067CD">
        <w:rPr>
          <w:rFonts w:ascii="Times New Roman" w:eastAsia="Times New Roman" w:hAnsi="Times New Roman" w:cs="Times New Roman"/>
          <w:sz w:val="24"/>
          <w:szCs w:val="24"/>
          <w:lang w:val="sr-Latn-CS"/>
        </w:rPr>
        <w:t>a smrt je uglavnom bila defini</w:t>
      </w:r>
      <w:r w:rsidRPr="00412BF7">
        <w:rPr>
          <w:rFonts w:ascii="Times New Roman" w:eastAsia="Times New Roman" w:hAnsi="Times New Roman" w:cs="Times New Roman"/>
          <w:sz w:val="24"/>
          <w:szCs w:val="24"/>
          <w:lang w:val="sr-Latn-CS"/>
        </w:rPr>
        <w:t>sa</w:t>
      </w:r>
      <w:r w:rsidR="004067CD">
        <w:rPr>
          <w:rFonts w:ascii="Times New Roman" w:eastAsia="Times New Roman" w:hAnsi="Times New Roman" w:cs="Times New Roman"/>
          <w:sz w:val="24"/>
          <w:szCs w:val="24"/>
          <w:lang w:val="sr-Latn-CS"/>
        </w:rPr>
        <w:t>na</w:t>
      </w:r>
      <w:r w:rsidRPr="00412BF7">
        <w:rPr>
          <w:rFonts w:ascii="Times New Roman" w:eastAsia="Times New Roman" w:hAnsi="Times New Roman" w:cs="Times New Roman"/>
          <w:sz w:val="24"/>
          <w:szCs w:val="24"/>
          <w:lang w:val="sr-Latn-CS"/>
        </w:rPr>
        <w:t xml:space="preserve"> kao odvajanje besmrtne duše od smrtnog tijela. Vjerovanje da duša nadživljuje smrt tijela bilo je izraženo na razne načine i prirodno dovelo do nastanka učenja kao što su molitve za mrtve, oprosti, čistilište, posredovanje svetaca, vječne muke u paklu, i druga. Od Augustinova vremena (354.–430.) hrišćane su učili da između smrti i uskrsnuća – razdoblja poznatog kao "međustanje" – duše umrlih ili uživaju u blaženstvu raja ili podnose muke čistilišta ili pakla. Smatra se da bestjelesno stanje duše traje do uskrsnuća tijela, kad će se dovršiti spasenje svetih i kad će zli biti osuđeni na propast. </w:t>
      </w:r>
    </w:p>
    <w:p w:rsidR="006307B1" w:rsidRPr="00412BF7" w:rsidRDefault="006307B1" w:rsidP="006307B1">
      <w:pPr>
        <w:spacing w:before="100" w:beforeAutospacing="1" w:after="100" w:afterAutospacing="1" w:line="360" w:lineRule="auto"/>
        <w:rPr>
          <w:rFonts w:ascii="Times New Roman" w:eastAsia="Times New Roman" w:hAnsi="Times New Roman" w:cs="Times New Roman"/>
          <w:sz w:val="24"/>
          <w:szCs w:val="24"/>
          <w:lang w:val="sr-Latn-CS"/>
        </w:rPr>
      </w:pPr>
      <w:r w:rsidRPr="00412BF7">
        <w:rPr>
          <w:rFonts w:ascii="Times New Roman" w:eastAsia="Times New Roman" w:hAnsi="Times New Roman" w:cs="Times New Roman"/>
          <w:sz w:val="24"/>
          <w:szCs w:val="24"/>
          <w:lang w:val="sr-Latn-CS"/>
        </w:rPr>
        <w:t xml:space="preserve">Tokom Srednjeg vijeka strah od smrti i nagađanje o tome što se poslije smrti događa s dušom, obuzimali su maštu ljudi i nadahnjivali književna i teološka djela. Danteova </w:t>
      </w:r>
      <w:r w:rsidRPr="00412BF7">
        <w:rPr>
          <w:rFonts w:ascii="Times New Roman" w:eastAsia="Times New Roman" w:hAnsi="Times New Roman" w:cs="Times New Roman"/>
          <w:i/>
          <w:iCs/>
          <w:sz w:val="24"/>
          <w:szCs w:val="24"/>
          <w:lang w:val="sr-Latn-CS"/>
        </w:rPr>
        <w:t>Božanska komedija</w:t>
      </w:r>
      <w:r w:rsidRPr="00412BF7">
        <w:rPr>
          <w:rFonts w:ascii="Times New Roman" w:eastAsia="Times New Roman" w:hAnsi="Times New Roman" w:cs="Times New Roman"/>
          <w:sz w:val="24"/>
          <w:szCs w:val="24"/>
          <w:lang w:val="sr-Latn-CS"/>
        </w:rPr>
        <w:t xml:space="preserve"> samo je mali dio velikog broja književnih i umjetničkih djela koja vjerno prikazuju muke grešnikove duše u čistilištu ili paklu, te blaženost duša svetaca u raju.</w:t>
      </w:r>
      <w:r w:rsidR="00C5348A">
        <w:rPr>
          <w:rFonts w:ascii="Times New Roman" w:eastAsia="Times New Roman" w:hAnsi="Times New Roman" w:cs="Times New Roman"/>
          <w:sz w:val="24"/>
          <w:szCs w:val="24"/>
          <w:lang w:val="sr-Latn-CS"/>
        </w:rPr>
        <w:t xml:space="preserve"> </w:t>
      </w:r>
      <w:r w:rsidRPr="00412BF7">
        <w:rPr>
          <w:rFonts w:ascii="Times New Roman" w:eastAsia="Times New Roman" w:hAnsi="Times New Roman" w:cs="Times New Roman"/>
          <w:sz w:val="24"/>
          <w:szCs w:val="24"/>
          <w:lang w:val="sr-Latn-CS"/>
        </w:rPr>
        <w:t xml:space="preserve">Vjerovanje da duša nadživljuje smrt dovelo je do razvitka učenja o čistilištu, mjestu gdje se duše umrlih čiste podnošenjem vremenske kazne za svoje grijehe, prije nego što uziđu u raj. Ovo naširoko rasprostranjeno učenje opteretilo je žive emocionalnim i finansijskim stresom. Kako to kaže Ray Anderson: "Ne samo što je čovjek morao dovoljno zaraditi da bi živio, već je morao otplaćivati i 'duhovnu hipoteku' za mrtve." </w:t>
      </w:r>
      <w:r w:rsidRPr="00412BF7">
        <w:rPr>
          <w:rStyle w:val="FootnoteReference"/>
          <w:rFonts w:ascii="Times New Roman" w:eastAsia="Times New Roman" w:hAnsi="Times New Roman" w:cs="Times New Roman"/>
          <w:sz w:val="24"/>
          <w:szCs w:val="24"/>
          <w:lang w:val="sr-Latn-CS"/>
        </w:rPr>
        <w:footnoteReference w:id="3"/>
      </w:r>
    </w:p>
    <w:p w:rsidR="00374B62" w:rsidRDefault="006307B1" w:rsidP="006307B1">
      <w:pPr>
        <w:spacing w:line="360" w:lineRule="auto"/>
        <w:rPr>
          <w:rFonts w:ascii="Times New Roman" w:hAnsi="Times New Roman" w:cs="Times New Roman"/>
          <w:sz w:val="24"/>
          <w:szCs w:val="24"/>
          <w:lang w:val="sr-Latn-CS"/>
        </w:rPr>
      </w:pPr>
      <w:r w:rsidRPr="00412BF7">
        <w:rPr>
          <w:rFonts w:ascii="Times New Roman" w:hAnsi="Times New Roman" w:cs="Times New Roman"/>
          <w:sz w:val="24"/>
          <w:szCs w:val="24"/>
          <w:lang w:val="sr-Latn-CS"/>
        </w:rPr>
        <w:lastRenderedPageBreak/>
        <w:t>Umiranje i smrt u srednjem vijeku bilo je opterećeno skolastičkim učenjima i dogmama, a u Evropi posebno učenjima hrišćanske crkve. Čovjek koji nije mogao da objasni većinu prirodnih pojava i dešavanja, sva dešavanja pripisivao je „ Božijim djelom“ a crkva je bila glavni posrednik između Boga i čovjeka.</w:t>
      </w:r>
    </w:p>
    <w:p w:rsidR="006307B1" w:rsidRPr="00412BF7" w:rsidRDefault="006307B1" w:rsidP="006307B1">
      <w:pPr>
        <w:spacing w:line="360" w:lineRule="auto"/>
        <w:rPr>
          <w:rFonts w:ascii="Times New Roman" w:hAnsi="Times New Roman" w:cs="Times New Roman"/>
          <w:sz w:val="24"/>
          <w:szCs w:val="24"/>
          <w:lang w:val="sr-Latn-CS"/>
        </w:rPr>
      </w:pPr>
      <w:r w:rsidRPr="00412BF7">
        <w:rPr>
          <w:rFonts w:ascii="Times New Roman" w:hAnsi="Times New Roman" w:cs="Times New Roman"/>
          <w:sz w:val="24"/>
          <w:szCs w:val="24"/>
          <w:lang w:val="sr-Latn-CS"/>
        </w:rPr>
        <w:t xml:space="preserve">  </w:t>
      </w:r>
    </w:p>
    <w:p w:rsidR="006307B1" w:rsidRDefault="00374B62" w:rsidP="006307B1">
      <w:pPr>
        <w:pStyle w:val="Default"/>
        <w:spacing w:line="360" w:lineRule="auto"/>
        <w:jc w:val="both"/>
        <w:rPr>
          <w:b/>
          <w:noProof/>
          <w:color w:val="auto"/>
          <w:lang w:val="sr-Latn-CS"/>
        </w:rPr>
      </w:pPr>
      <w:r w:rsidRPr="00374B62">
        <w:rPr>
          <w:b/>
          <w:noProof/>
          <w:color w:val="auto"/>
          <w:lang w:val="sr-Latn-CS"/>
        </w:rPr>
        <w:t xml:space="preserve">3. OPSJEDNUTOST  UMIRANJEM I SMRĆU </w:t>
      </w:r>
    </w:p>
    <w:p w:rsidR="00357B69" w:rsidRPr="00374B62" w:rsidRDefault="00357B69" w:rsidP="006307B1">
      <w:pPr>
        <w:pStyle w:val="Default"/>
        <w:spacing w:line="360" w:lineRule="auto"/>
        <w:jc w:val="both"/>
        <w:rPr>
          <w:b/>
          <w:noProof/>
          <w:color w:val="auto"/>
          <w:lang w:val="sr-Latn-CS"/>
        </w:rPr>
      </w:pPr>
    </w:p>
    <w:p w:rsidR="006307B1" w:rsidRPr="00412BF7" w:rsidRDefault="003343A6" w:rsidP="006307B1">
      <w:pPr>
        <w:pStyle w:val="Default"/>
        <w:spacing w:line="360" w:lineRule="auto"/>
        <w:jc w:val="both"/>
        <w:rPr>
          <w:noProof/>
          <w:color w:val="auto"/>
          <w:lang w:val="sr-Latn-CS"/>
        </w:rPr>
      </w:pPr>
      <w:r>
        <w:rPr>
          <w:noProof/>
          <w:color w:val="auto"/>
          <w:lang w:val="sr-Latn-CS"/>
        </w:rPr>
        <w:t xml:space="preserve">Ako pogledamo </w:t>
      </w:r>
      <w:r w:rsidR="006307B1" w:rsidRPr="00412BF7">
        <w:rPr>
          <w:noProof/>
          <w:color w:val="auto"/>
          <w:lang w:val="sr-Latn-CS"/>
        </w:rPr>
        <w:t xml:space="preserve">sačuvana dokumenta iz središnje epohe i poznog Srednjeg vijeka, on se smatra razdobljem upravo </w:t>
      </w:r>
      <w:r w:rsidR="006307B1" w:rsidRPr="00412BF7">
        <w:rPr>
          <w:iCs/>
          <w:noProof/>
          <w:color w:val="auto"/>
          <w:lang w:val="sr-Latn-CS"/>
        </w:rPr>
        <w:t>opsjednutim</w:t>
      </w:r>
      <w:r w:rsidR="006307B1" w:rsidRPr="00412BF7">
        <w:rPr>
          <w:i/>
          <w:iCs/>
          <w:noProof/>
          <w:color w:val="auto"/>
          <w:lang w:val="sr-Latn-CS"/>
        </w:rPr>
        <w:t xml:space="preserve"> </w:t>
      </w:r>
      <w:r w:rsidR="006307B1" w:rsidRPr="00412BF7">
        <w:rPr>
          <w:noProof/>
          <w:color w:val="auto"/>
          <w:lang w:val="sr-Latn-CS"/>
        </w:rPr>
        <w:t>smrću i umiranjem.</w:t>
      </w:r>
      <w:r w:rsidR="006307B1" w:rsidRPr="00412BF7">
        <w:rPr>
          <w:rStyle w:val="FootnoteReference"/>
          <w:noProof/>
          <w:color w:val="auto"/>
          <w:lang w:val="sr-Latn-CS"/>
        </w:rPr>
        <w:footnoteReference w:id="4"/>
      </w:r>
      <w:r w:rsidR="006307B1" w:rsidRPr="00412BF7">
        <w:rPr>
          <w:noProof/>
          <w:color w:val="auto"/>
          <w:lang w:val="sr-Latn-CS"/>
        </w:rPr>
        <w:t xml:space="preserve"> Osim vjerskih razloga, to je vjerojatno bilo uslovljeno visokom smrtnošću uzrokovanom epidemijama, ratovima i glađu. Ponekada nije bilo dovoljno pripadnika sveštenstva da isprate umiruće na vječni počinak, pa su se i obični ljudi našli u situaciji da preuzmu dio odgovornosti (pa i nekih obreda) na sebe. Samrtni čas se često prikazivao u slikama (drvorezima, bakrorezima), kako bi scena bila dostupna i nepismenima. </w:t>
      </w:r>
    </w:p>
    <w:p w:rsidR="006307B1" w:rsidRPr="00412BF7" w:rsidRDefault="006307B1" w:rsidP="006307B1">
      <w:pPr>
        <w:pStyle w:val="Default"/>
        <w:spacing w:line="360" w:lineRule="auto"/>
        <w:jc w:val="both"/>
        <w:rPr>
          <w:noProof/>
          <w:color w:val="auto"/>
          <w:lang w:val="sr-Latn-CS"/>
        </w:rPr>
      </w:pPr>
    </w:p>
    <w:p w:rsidR="006307B1" w:rsidRPr="00412BF7" w:rsidRDefault="003343A6" w:rsidP="006307B1">
      <w:pPr>
        <w:pStyle w:val="Default"/>
        <w:spacing w:line="360" w:lineRule="auto"/>
        <w:jc w:val="both"/>
        <w:rPr>
          <w:noProof/>
          <w:color w:val="auto"/>
          <w:lang w:val="sr-Latn-CS"/>
        </w:rPr>
      </w:pPr>
      <w:r>
        <w:rPr>
          <w:noProof/>
          <w:color w:val="auto"/>
          <w:lang w:val="sr-Latn-CS"/>
        </w:rPr>
        <w:t>Epidemija kuge tj.</w:t>
      </w:r>
      <w:r w:rsidR="006307B1" w:rsidRPr="00412BF7">
        <w:rPr>
          <w:noProof/>
          <w:color w:val="auto"/>
          <w:lang w:val="sr-Latn-CS"/>
        </w:rPr>
        <w:t>"crne smrti"</w:t>
      </w:r>
      <w:r>
        <w:rPr>
          <w:noProof/>
          <w:color w:val="auto"/>
          <w:lang w:val="sr-Latn-CS"/>
        </w:rPr>
        <w:t xml:space="preserve"> kako se nazivala u to vrijeme</w:t>
      </w:r>
      <w:r w:rsidR="006307B1" w:rsidRPr="00412BF7">
        <w:rPr>
          <w:noProof/>
          <w:color w:val="auto"/>
          <w:lang w:val="sr-Latn-CS"/>
        </w:rPr>
        <w:t xml:space="preserve">, koja je poharala gotovo čitavu Europu, </w:t>
      </w:r>
      <w:r>
        <w:rPr>
          <w:noProof/>
          <w:color w:val="auto"/>
          <w:lang w:val="sr-Latn-CS"/>
        </w:rPr>
        <w:t xml:space="preserve">naročito je </w:t>
      </w:r>
      <w:r w:rsidR="006307B1" w:rsidRPr="00412BF7">
        <w:rPr>
          <w:noProof/>
          <w:color w:val="auto"/>
          <w:lang w:val="sr-Latn-CS"/>
        </w:rPr>
        <w:t>rodila novu osjećajnost, pa i novu religioz</w:t>
      </w:r>
      <w:r>
        <w:rPr>
          <w:noProof/>
          <w:color w:val="auto"/>
          <w:lang w:val="sr-Latn-CS"/>
        </w:rPr>
        <w:t>nost. Duhovni horizont ljudi u S</w:t>
      </w:r>
      <w:r w:rsidR="006307B1" w:rsidRPr="00412BF7">
        <w:rPr>
          <w:noProof/>
          <w:color w:val="auto"/>
          <w:lang w:val="sr-Latn-CS"/>
        </w:rPr>
        <w:t xml:space="preserve">rednjem vijeku bio je bitno određen hršćanskim vjerovanjem. Dogma o besmrtnosti duše bila je centralna tema– tako je tjelesna smrt </w:t>
      </w:r>
      <w:r>
        <w:rPr>
          <w:noProof/>
          <w:color w:val="auto"/>
          <w:lang w:val="sr-Latn-CS"/>
        </w:rPr>
        <w:t xml:space="preserve">opisivana </w:t>
      </w:r>
      <w:r w:rsidR="006307B1" w:rsidRPr="00412BF7">
        <w:rPr>
          <w:noProof/>
          <w:color w:val="auto"/>
          <w:lang w:val="sr-Latn-CS"/>
        </w:rPr>
        <w:t xml:space="preserve">kao </w:t>
      </w:r>
      <w:r w:rsidR="006307B1" w:rsidRPr="00412BF7">
        <w:rPr>
          <w:i/>
          <w:iCs/>
          <w:noProof/>
          <w:color w:val="auto"/>
          <w:lang w:val="sr-Latn-CS"/>
        </w:rPr>
        <w:t xml:space="preserve">prva smrt </w:t>
      </w:r>
      <w:r w:rsidR="006307B1" w:rsidRPr="00412BF7">
        <w:rPr>
          <w:noProof/>
          <w:color w:val="auto"/>
          <w:lang w:val="sr-Latn-CS"/>
        </w:rPr>
        <w:t>– dok je druga i konačna smrt bila osuda na vječne muke pakla. Strah od pakla nije nestao, već je izraz dobio i strah od umiranja, od susreta s pojedinačnom, vlastitom smrću. Premda su neki crkveni velikodostojnici smatrali kako svaki dobri hrišćanin upravo žudi za smrću (Ivan Zlatousti), kao i  da je tjelesna smrt za čovjeka dobro a ne zlo (Ambrozije Milanski, "jer imamo dobrog Gospod</w:t>
      </w:r>
      <w:r w:rsidR="00C87A2F">
        <w:rPr>
          <w:noProof/>
          <w:color w:val="auto"/>
          <w:lang w:val="sr-Latn-CS"/>
        </w:rPr>
        <w:t>a</w:t>
      </w:r>
      <w:r w:rsidR="006307B1" w:rsidRPr="00412BF7">
        <w:rPr>
          <w:noProof/>
          <w:color w:val="auto"/>
          <w:lang w:val="sr-Latn-CS"/>
        </w:rPr>
        <w:t>"), većina je teoloških autoriteta od Augustina do Tome Akvinskoga naglašavala kako će vrlo mali broj duša biti spašen.</w:t>
      </w:r>
      <w:r w:rsidR="006307B1" w:rsidRPr="00412BF7">
        <w:rPr>
          <w:rStyle w:val="FootnoteReference"/>
          <w:noProof/>
          <w:color w:val="auto"/>
          <w:lang w:val="sr-Latn-CS"/>
        </w:rPr>
        <w:footnoteReference w:id="5"/>
      </w:r>
    </w:p>
    <w:p w:rsidR="006307B1" w:rsidRPr="00412BF7" w:rsidRDefault="006307B1" w:rsidP="006307B1">
      <w:pPr>
        <w:pStyle w:val="Default"/>
        <w:spacing w:line="360" w:lineRule="auto"/>
        <w:jc w:val="both"/>
        <w:rPr>
          <w:noProof/>
          <w:color w:val="auto"/>
          <w:lang w:val="sr-Latn-CS"/>
        </w:rPr>
      </w:pPr>
    </w:p>
    <w:p w:rsidR="006A1A1B" w:rsidRDefault="006307B1" w:rsidP="00CD1925">
      <w:pPr>
        <w:pStyle w:val="Default"/>
        <w:spacing w:line="360" w:lineRule="auto"/>
        <w:jc w:val="both"/>
        <w:rPr>
          <w:noProof/>
          <w:color w:val="auto"/>
          <w:lang w:val="sr-Latn-CS"/>
        </w:rPr>
      </w:pPr>
      <w:r w:rsidRPr="00412BF7">
        <w:rPr>
          <w:noProof/>
          <w:color w:val="auto"/>
          <w:lang w:val="sr-Latn-CS"/>
        </w:rPr>
        <w:t xml:space="preserve">Stoga se prirodni strah od smrti kao "kraja" (a koji je prisutan u gotovo svim periodima i kulturama) pretvorio u nešto religiozno, u strah od Suda i Pakla. A sve je još strašnije jer se ne zna čas kada se smrt može dogoditi, pa se stiče dojam da su umjetnost i književnost Srednjeg vijeka stvorile hroničnu napetost i anksioznost. </w:t>
      </w:r>
    </w:p>
    <w:p w:rsidR="00CD1925" w:rsidRPr="00412BF7" w:rsidRDefault="006307B1" w:rsidP="00CD1925">
      <w:pPr>
        <w:pStyle w:val="Default"/>
        <w:spacing w:line="360" w:lineRule="auto"/>
        <w:jc w:val="both"/>
        <w:rPr>
          <w:noProof/>
          <w:color w:val="auto"/>
          <w:lang w:val="sr-Latn-CS"/>
        </w:rPr>
      </w:pPr>
      <w:r w:rsidRPr="00412BF7">
        <w:rPr>
          <w:noProof/>
          <w:color w:val="auto"/>
          <w:lang w:val="sr-Latn-CS"/>
        </w:rPr>
        <w:lastRenderedPageBreak/>
        <w:t xml:space="preserve">Tijelo je prolazno, ono propada, a ljudi umiru već od mladosti. Upravo je </w:t>
      </w:r>
      <w:r w:rsidRPr="00412BF7">
        <w:rPr>
          <w:i/>
          <w:iCs/>
          <w:noProof/>
          <w:color w:val="auto"/>
          <w:lang w:val="sr-Latn-CS"/>
        </w:rPr>
        <w:t xml:space="preserve">smrt duše </w:t>
      </w:r>
      <w:r w:rsidRPr="00412BF7">
        <w:rPr>
          <w:noProof/>
          <w:color w:val="auto"/>
          <w:lang w:val="sr-Latn-CS"/>
        </w:rPr>
        <w:t xml:space="preserve">bilo ono što se moralo i što se </w:t>
      </w:r>
      <w:r w:rsidRPr="00412BF7">
        <w:rPr>
          <w:i/>
          <w:iCs/>
          <w:noProof/>
          <w:color w:val="auto"/>
          <w:lang w:val="sr-Latn-CS"/>
        </w:rPr>
        <w:t xml:space="preserve">moglo </w:t>
      </w:r>
      <w:r w:rsidRPr="00412BF7">
        <w:rPr>
          <w:noProof/>
          <w:color w:val="auto"/>
          <w:lang w:val="sr-Latn-CS"/>
        </w:rPr>
        <w:t xml:space="preserve">izbjeći. Ti su stavovi sačuvani ne samo u filozofskim, teološkim i etičkim tekstovima iz Srednjeg vijeka nego se njihovi odrazi nalaze i u književnim djelima. </w:t>
      </w:r>
      <w:r w:rsidR="00CD1925" w:rsidRPr="00412BF7">
        <w:rPr>
          <w:noProof/>
          <w:color w:val="auto"/>
          <w:lang w:val="sr-Latn-CS"/>
        </w:rPr>
        <w:t xml:space="preserve">Oni izazivaju kreativnu individualnu reakciju i mogu postaknuti na suosjećanje. I u kasnom srednjovjekovlju eshatološke su vizije, premda postanjem znatno starije, bile omiljeno štivo. </w:t>
      </w:r>
    </w:p>
    <w:p w:rsidR="00D156CC" w:rsidRDefault="00D156CC" w:rsidP="00CD1925">
      <w:pPr>
        <w:pStyle w:val="Default"/>
        <w:spacing w:line="360" w:lineRule="auto"/>
        <w:jc w:val="both"/>
        <w:rPr>
          <w:noProof/>
          <w:color w:val="auto"/>
          <w:lang w:val="sr-Latn-CS"/>
        </w:rPr>
      </w:pPr>
    </w:p>
    <w:p w:rsidR="00CD1925" w:rsidRPr="00412BF7" w:rsidRDefault="00CD1925" w:rsidP="00CD1925">
      <w:pPr>
        <w:pStyle w:val="Default"/>
        <w:spacing w:line="360" w:lineRule="auto"/>
        <w:jc w:val="both"/>
        <w:rPr>
          <w:noProof/>
          <w:color w:val="auto"/>
          <w:lang w:val="sr-Latn-CS"/>
        </w:rPr>
      </w:pPr>
      <w:r w:rsidRPr="00412BF7">
        <w:rPr>
          <w:noProof/>
          <w:color w:val="auto"/>
          <w:lang w:val="sr-Latn-CS"/>
        </w:rPr>
        <w:t>Zrelo i kasno srednjovjekovlje je u središte zbivanja  postavilo jedinku, čovjeka kao centralnu figuru, što je uslovilo nove, drugačije poglede na život  pa i na  poimanje smrti. Takav je stav još izrazitiji pojavom humanističkih i renesansnih pogleda na svijet. Svaki pojedinac</w:t>
      </w:r>
      <w:r w:rsidR="009A1BBF" w:rsidRPr="009A1BBF">
        <w:rPr>
          <w:noProof/>
          <w:color w:val="auto"/>
          <w:lang w:val="sr-Latn-CS"/>
        </w:rPr>
        <w:t xml:space="preserve"> </w:t>
      </w:r>
      <w:r w:rsidR="009A1BBF" w:rsidRPr="00412BF7">
        <w:rPr>
          <w:noProof/>
          <w:color w:val="auto"/>
          <w:lang w:val="sr-Latn-CS"/>
        </w:rPr>
        <w:t>se</w:t>
      </w:r>
      <w:r w:rsidRPr="00412BF7">
        <w:rPr>
          <w:noProof/>
          <w:color w:val="auto"/>
          <w:lang w:val="sr-Latn-CS"/>
        </w:rPr>
        <w:t xml:space="preserve"> trebao suočiti s</w:t>
      </w:r>
      <w:r w:rsidR="009A1BBF">
        <w:rPr>
          <w:noProof/>
          <w:color w:val="auto"/>
          <w:lang w:val="sr-Latn-CS"/>
        </w:rPr>
        <w:t>a</w:t>
      </w:r>
      <w:r w:rsidRPr="00412BF7">
        <w:rPr>
          <w:noProof/>
          <w:color w:val="auto"/>
          <w:lang w:val="sr-Latn-CS"/>
        </w:rPr>
        <w:t xml:space="preserve"> </w:t>
      </w:r>
      <w:r w:rsidR="009A1BBF">
        <w:rPr>
          <w:noProof/>
          <w:color w:val="auto"/>
          <w:lang w:val="sr-Latn-CS"/>
        </w:rPr>
        <w:t>sopstvenom</w:t>
      </w:r>
      <w:r w:rsidRPr="00412BF7">
        <w:rPr>
          <w:noProof/>
          <w:color w:val="auto"/>
          <w:lang w:val="sr-Latn-CS"/>
        </w:rPr>
        <w:t xml:space="preserve"> smrtnošću i trebao je stupiti pred vrata vječnosti kao pojedinac, kao "ja". U idealnom slučaju umiranje nije bilo samotno, skriveno – čovjek nije bio napušten, uz njega su bili sveštenik, porodica i prijatelji da ga bodre u trenutcima agonije. </w:t>
      </w:r>
      <w:r w:rsidR="009A1BBF">
        <w:rPr>
          <w:noProof/>
          <w:color w:val="auto"/>
          <w:lang w:val="sr-Latn-CS"/>
        </w:rPr>
        <w:t xml:space="preserve"> </w:t>
      </w:r>
    </w:p>
    <w:p w:rsidR="00CD1925" w:rsidRPr="00412BF7" w:rsidRDefault="00CD1925" w:rsidP="00CD1925">
      <w:pPr>
        <w:spacing w:line="360" w:lineRule="auto"/>
        <w:rPr>
          <w:lang w:val="sr-Latn-CS"/>
        </w:rPr>
      </w:pPr>
    </w:p>
    <w:p w:rsidR="00244DD7" w:rsidRPr="00B05B59" w:rsidRDefault="00244DD7" w:rsidP="00DB216B">
      <w:pPr>
        <w:spacing w:line="360" w:lineRule="auto"/>
        <w:rPr>
          <w:rFonts w:ascii="Times New Roman" w:hAnsi="Times New Roman" w:cs="Times New Roman"/>
          <w:sz w:val="24"/>
          <w:szCs w:val="24"/>
          <w:lang w:val="sr-Latn-CS"/>
        </w:rPr>
      </w:pPr>
      <w:r w:rsidRPr="00B05B59">
        <w:rPr>
          <w:rFonts w:ascii="Times New Roman" w:hAnsi="Times New Roman" w:cs="Times New Roman"/>
          <w:sz w:val="24"/>
          <w:szCs w:val="24"/>
          <w:lang w:val="sr-Latn-CS"/>
        </w:rPr>
        <w:t>V</w:t>
      </w:r>
      <w:r w:rsidRPr="000A3894">
        <w:rPr>
          <w:rFonts w:ascii="Times New Roman" w:hAnsi="Times New Roman" w:cs="Times New Roman"/>
          <w:sz w:val="24"/>
          <w:szCs w:val="24"/>
          <w:lang w:val="sr-Latn-CS"/>
        </w:rPr>
        <w:t xml:space="preserve">ažnu </w:t>
      </w:r>
      <w:r w:rsidRPr="00B05B59">
        <w:rPr>
          <w:rFonts w:ascii="Times New Roman" w:hAnsi="Times New Roman" w:cs="Times New Roman"/>
          <w:sz w:val="24"/>
          <w:szCs w:val="24"/>
          <w:lang w:val="sr-Latn-CS"/>
        </w:rPr>
        <w:t>ulogu</w:t>
      </w:r>
      <w:r w:rsidRPr="000A3894">
        <w:rPr>
          <w:rFonts w:ascii="Times New Roman" w:hAnsi="Times New Roman" w:cs="Times New Roman"/>
          <w:sz w:val="24"/>
          <w:szCs w:val="24"/>
          <w:lang w:val="sr-Latn-CS"/>
        </w:rPr>
        <w:t xml:space="preserve"> srednj</w:t>
      </w:r>
      <w:r w:rsidRPr="00B05B59">
        <w:rPr>
          <w:rFonts w:ascii="Times New Roman" w:hAnsi="Times New Roman" w:cs="Times New Roman"/>
          <w:sz w:val="24"/>
          <w:szCs w:val="24"/>
          <w:lang w:val="sr-Latn-CS"/>
        </w:rPr>
        <w:t>e</w:t>
      </w:r>
      <w:r w:rsidRPr="000A3894">
        <w:rPr>
          <w:rFonts w:ascii="Times New Roman" w:hAnsi="Times New Roman" w:cs="Times New Roman"/>
          <w:sz w:val="24"/>
          <w:szCs w:val="24"/>
          <w:lang w:val="sr-Latn-CS"/>
        </w:rPr>
        <w:t>vjekov</w:t>
      </w:r>
      <w:r w:rsidRPr="00B05B59">
        <w:rPr>
          <w:rFonts w:ascii="Times New Roman" w:hAnsi="Times New Roman" w:cs="Times New Roman"/>
          <w:sz w:val="24"/>
          <w:szCs w:val="24"/>
          <w:lang w:val="sr-Latn-CS"/>
        </w:rPr>
        <w:t xml:space="preserve">nog </w:t>
      </w:r>
      <w:r w:rsidRPr="000A3894">
        <w:rPr>
          <w:rFonts w:ascii="Times New Roman" w:hAnsi="Times New Roman" w:cs="Times New Roman"/>
          <w:sz w:val="24"/>
          <w:szCs w:val="24"/>
          <w:lang w:val="sr-Latn-CS"/>
        </w:rPr>
        <w:t>promišljanja i shva</w:t>
      </w:r>
      <w:r w:rsidRPr="00B05B59">
        <w:rPr>
          <w:rFonts w:ascii="Times New Roman" w:hAnsi="Times New Roman" w:cs="Times New Roman"/>
          <w:sz w:val="24"/>
          <w:szCs w:val="24"/>
          <w:lang w:val="sr-Latn-CS"/>
        </w:rPr>
        <w:t>t</w:t>
      </w:r>
      <w:r w:rsidRPr="000A3894">
        <w:rPr>
          <w:rFonts w:ascii="Times New Roman" w:hAnsi="Times New Roman" w:cs="Times New Roman"/>
          <w:sz w:val="24"/>
          <w:szCs w:val="24"/>
          <w:lang w:val="sr-Latn-CS"/>
        </w:rPr>
        <w:t xml:space="preserve">anja (tjelesne) smrti, koja je danas teško prihvatljiva zapadnoj civilizaciji, čime se </w:t>
      </w:r>
      <w:r w:rsidRPr="000A3894">
        <w:rPr>
          <w:rFonts w:ascii="Times New Roman" w:hAnsi="Times New Roman" w:cs="Times New Roman"/>
          <w:i/>
          <w:iCs/>
          <w:sz w:val="24"/>
          <w:szCs w:val="24"/>
          <w:lang w:val="sr-Latn-CS"/>
        </w:rPr>
        <w:t>cogitatio mortis</w:t>
      </w:r>
      <w:r w:rsidRPr="00B05B59">
        <w:rPr>
          <w:rFonts w:ascii="Times New Roman" w:hAnsi="Times New Roman" w:cs="Times New Roman"/>
          <w:i/>
          <w:iCs/>
          <w:sz w:val="24"/>
          <w:szCs w:val="24"/>
          <w:lang w:val="sr-Latn-CS"/>
        </w:rPr>
        <w:t xml:space="preserve"> </w:t>
      </w:r>
      <w:r w:rsidRPr="00B05B59">
        <w:rPr>
          <w:rFonts w:ascii="Times New Roman" w:hAnsi="Times New Roman" w:cs="Times New Roman"/>
          <w:iCs/>
          <w:sz w:val="24"/>
          <w:szCs w:val="24"/>
          <w:lang w:val="sr-Latn-CS"/>
        </w:rPr>
        <w:t>(pomisao na smrt ili zamišljanje njenog dolaska)</w:t>
      </w:r>
      <w:r w:rsidRPr="000A3894">
        <w:rPr>
          <w:rFonts w:ascii="Times New Roman" w:hAnsi="Times New Roman" w:cs="Times New Roman"/>
          <w:i/>
          <w:iCs/>
          <w:sz w:val="24"/>
          <w:szCs w:val="24"/>
          <w:lang w:val="sr-Latn-CS"/>
        </w:rPr>
        <w:t xml:space="preserve"> </w:t>
      </w:r>
      <w:r w:rsidRPr="000A3894">
        <w:rPr>
          <w:rFonts w:ascii="Times New Roman" w:hAnsi="Times New Roman" w:cs="Times New Roman"/>
          <w:sz w:val="24"/>
          <w:szCs w:val="24"/>
          <w:lang w:val="sr-Latn-CS"/>
        </w:rPr>
        <w:t xml:space="preserve">otkriva kao </w:t>
      </w:r>
      <w:r w:rsidRPr="00B05B59">
        <w:rPr>
          <w:rFonts w:ascii="Times New Roman" w:hAnsi="Times New Roman" w:cs="Times New Roman"/>
          <w:sz w:val="24"/>
          <w:szCs w:val="24"/>
          <w:lang w:val="sr-Latn-CS"/>
        </w:rPr>
        <w:t xml:space="preserve">istorijska </w:t>
      </w:r>
      <w:r w:rsidRPr="000A3894">
        <w:rPr>
          <w:rFonts w:ascii="Times New Roman" w:hAnsi="Times New Roman" w:cs="Times New Roman"/>
          <w:sz w:val="24"/>
          <w:szCs w:val="24"/>
          <w:lang w:val="sr-Latn-CS"/>
        </w:rPr>
        <w:t>kategorija. Naime, za srednj</w:t>
      </w:r>
      <w:r w:rsidRPr="00B05B59">
        <w:rPr>
          <w:rFonts w:ascii="Times New Roman" w:hAnsi="Times New Roman" w:cs="Times New Roman"/>
          <w:sz w:val="24"/>
          <w:szCs w:val="24"/>
          <w:lang w:val="sr-Latn-CS"/>
        </w:rPr>
        <w:t>e</w:t>
      </w:r>
      <w:r w:rsidRPr="000A3894">
        <w:rPr>
          <w:rFonts w:ascii="Times New Roman" w:hAnsi="Times New Roman" w:cs="Times New Roman"/>
          <w:sz w:val="24"/>
          <w:szCs w:val="24"/>
          <w:lang w:val="sr-Latn-CS"/>
        </w:rPr>
        <w:t>vjekovn</w:t>
      </w:r>
      <w:r w:rsidRPr="00B05B59">
        <w:rPr>
          <w:rFonts w:ascii="Times New Roman" w:hAnsi="Times New Roman" w:cs="Times New Roman"/>
          <w:sz w:val="24"/>
          <w:szCs w:val="24"/>
          <w:lang w:val="sr-Latn-CS"/>
        </w:rPr>
        <w:t xml:space="preserve">og </w:t>
      </w:r>
      <w:r w:rsidRPr="000A3894">
        <w:rPr>
          <w:rFonts w:ascii="Times New Roman" w:hAnsi="Times New Roman" w:cs="Times New Roman"/>
          <w:sz w:val="24"/>
          <w:szCs w:val="24"/>
          <w:lang w:val="sr-Latn-CS"/>
        </w:rPr>
        <w:t xml:space="preserve">čovjeka je nagla smrt bila nešto zastrašujuće i nepoželjno, a nije se bježalo od umiranja kao </w:t>
      </w:r>
      <w:r w:rsidRPr="000A3894">
        <w:rPr>
          <w:rFonts w:ascii="Times New Roman" w:hAnsi="Times New Roman" w:cs="Times New Roman"/>
          <w:i/>
          <w:iCs/>
          <w:sz w:val="24"/>
          <w:szCs w:val="24"/>
          <w:lang w:val="sr-Latn-CS"/>
        </w:rPr>
        <w:t xml:space="preserve">procesa. </w:t>
      </w:r>
      <w:r w:rsidRPr="000A3894">
        <w:rPr>
          <w:rFonts w:ascii="Times New Roman" w:hAnsi="Times New Roman" w:cs="Times New Roman"/>
          <w:sz w:val="24"/>
          <w:szCs w:val="24"/>
          <w:lang w:val="sr-Latn-CS"/>
        </w:rPr>
        <w:t xml:space="preserve">Danas se </w:t>
      </w:r>
      <w:r w:rsidRPr="00B05B59">
        <w:rPr>
          <w:rFonts w:ascii="Times New Roman" w:hAnsi="Times New Roman" w:cs="Times New Roman"/>
          <w:sz w:val="24"/>
          <w:szCs w:val="24"/>
          <w:lang w:val="sr-Latn-CS"/>
        </w:rPr>
        <w:t xml:space="preserve">upotrebljavaju </w:t>
      </w:r>
      <w:r w:rsidRPr="000A3894">
        <w:rPr>
          <w:rFonts w:ascii="Times New Roman" w:hAnsi="Times New Roman" w:cs="Times New Roman"/>
          <w:sz w:val="24"/>
          <w:szCs w:val="24"/>
          <w:lang w:val="sr-Latn-CS"/>
        </w:rPr>
        <w:t xml:space="preserve"> izrazi kao "dobra smrt", "blaga smrt"</w:t>
      </w:r>
      <w:r w:rsidRPr="00B05B59">
        <w:rPr>
          <w:rFonts w:ascii="Times New Roman" w:hAnsi="Times New Roman" w:cs="Times New Roman"/>
          <w:sz w:val="24"/>
          <w:szCs w:val="24"/>
          <w:lang w:val="sr-Latn-CS"/>
        </w:rPr>
        <w:t xml:space="preserve"> predstavljajući smrt kao neki čin ili događaj</w:t>
      </w:r>
      <w:r w:rsidRPr="000A3894">
        <w:rPr>
          <w:rFonts w:ascii="Times New Roman" w:hAnsi="Times New Roman" w:cs="Times New Roman"/>
          <w:sz w:val="24"/>
          <w:szCs w:val="24"/>
          <w:lang w:val="sr-Latn-CS"/>
        </w:rPr>
        <w:t>,</w:t>
      </w:r>
      <w:r w:rsidRPr="00B05B59">
        <w:rPr>
          <w:rFonts w:ascii="Times New Roman" w:hAnsi="Times New Roman" w:cs="Times New Roman"/>
          <w:sz w:val="24"/>
          <w:szCs w:val="24"/>
          <w:lang w:val="sr-Latn-CS"/>
        </w:rPr>
        <w:t xml:space="preserve"> gdje svaki pojedinac priželjkuje brzu smrt u dubokoj starosti, bez duže bolesti i mučenja. U</w:t>
      </w:r>
      <w:r w:rsidRPr="000A3894">
        <w:rPr>
          <w:rFonts w:ascii="Times New Roman" w:hAnsi="Times New Roman" w:cs="Times New Roman"/>
          <w:sz w:val="24"/>
          <w:szCs w:val="24"/>
          <w:lang w:val="sr-Latn-CS"/>
        </w:rPr>
        <w:t xml:space="preserve"> </w:t>
      </w:r>
      <w:r w:rsidRPr="00B05B59">
        <w:rPr>
          <w:rFonts w:ascii="Times New Roman" w:hAnsi="Times New Roman" w:cs="Times New Roman"/>
          <w:sz w:val="24"/>
          <w:szCs w:val="24"/>
          <w:lang w:val="sr-Latn-CS"/>
        </w:rPr>
        <w:t>S</w:t>
      </w:r>
      <w:r w:rsidRPr="000A3894">
        <w:rPr>
          <w:rFonts w:ascii="Times New Roman" w:hAnsi="Times New Roman" w:cs="Times New Roman"/>
          <w:sz w:val="24"/>
          <w:szCs w:val="24"/>
          <w:lang w:val="sr-Latn-CS"/>
        </w:rPr>
        <w:t xml:space="preserve">rednjem vijeku je riječ </w:t>
      </w:r>
      <w:r w:rsidRPr="000A3894">
        <w:rPr>
          <w:rFonts w:ascii="Times New Roman" w:hAnsi="Times New Roman" w:cs="Times New Roman"/>
          <w:i/>
          <w:iCs/>
          <w:sz w:val="24"/>
          <w:szCs w:val="24"/>
          <w:lang w:val="sr-Latn-CS"/>
        </w:rPr>
        <w:t xml:space="preserve">moriendi, </w:t>
      </w:r>
      <w:r w:rsidRPr="000A3894">
        <w:rPr>
          <w:rFonts w:ascii="Times New Roman" w:hAnsi="Times New Roman" w:cs="Times New Roman"/>
          <w:sz w:val="24"/>
          <w:szCs w:val="24"/>
          <w:lang w:val="sr-Latn-CS"/>
        </w:rPr>
        <w:t xml:space="preserve">a ona podrazumijeva trajanje, proces </w:t>
      </w:r>
      <w:r w:rsidRPr="00B05B59">
        <w:rPr>
          <w:rFonts w:ascii="Times New Roman" w:hAnsi="Times New Roman" w:cs="Times New Roman"/>
          <w:sz w:val="24"/>
          <w:szCs w:val="24"/>
          <w:lang w:val="sr-Latn-CS"/>
        </w:rPr>
        <w:t xml:space="preserve">odnosno </w:t>
      </w:r>
      <w:r w:rsidRPr="000A3894">
        <w:rPr>
          <w:rFonts w:ascii="Times New Roman" w:hAnsi="Times New Roman" w:cs="Times New Roman"/>
          <w:sz w:val="24"/>
          <w:szCs w:val="24"/>
          <w:lang w:val="sr-Latn-CS"/>
        </w:rPr>
        <w:t>"dobro umiranje"</w:t>
      </w:r>
      <w:r w:rsidR="00B05B59" w:rsidRPr="00B05B59">
        <w:rPr>
          <w:rFonts w:ascii="Times New Roman" w:hAnsi="Times New Roman" w:cs="Times New Roman"/>
          <w:sz w:val="24"/>
          <w:szCs w:val="24"/>
          <w:lang w:val="sr-Latn-CS"/>
        </w:rPr>
        <w:t xml:space="preserve"> označavala proces koji su ljudi pod uticajem tadašnjeg mentaliteta prihvatili kao ispravno tj. poželjno.</w:t>
      </w:r>
      <w:r w:rsidR="001D18F7">
        <w:rPr>
          <w:rStyle w:val="FootnoteReference"/>
          <w:rFonts w:ascii="Times New Roman" w:hAnsi="Times New Roman" w:cs="Times New Roman"/>
          <w:sz w:val="24"/>
          <w:szCs w:val="24"/>
          <w:lang w:val="sr-Latn-CS"/>
        </w:rPr>
        <w:footnoteReference w:id="6"/>
      </w:r>
      <w:r w:rsidR="00B05B59" w:rsidRPr="00B05B59">
        <w:rPr>
          <w:rFonts w:ascii="Times New Roman" w:hAnsi="Times New Roman" w:cs="Times New Roman"/>
          <w:sz w:val="24"/>
          <w:szCs w:val="24"/>
          <w:lang w:val="sr-Latn-CS"/>
        </w:rPr>
        <w:t xml:space="preserve"> </w:t>
      </w:r>
      <w:r w:rsidRPr="000A3894">
        <w:rPr>
          <w:rFonts w:ascii="Times New Roman" w:hAnsi="Times New Roman" w:cs="Times New Roman"/>
          <w:sz w:val="24"/>
          <w:szCs w:val="24"/>
          <w:lang w:val="en-US"/>
        </w:rPr>
        <w:t>To proizlazi iz religioznog poimanja smrti, međutim može imati i reperkusije na psihološku sferu. Smrt, smrtnost i umiranje nije skrivano pod sag ili pod lažni veo eufemizama.</w:t>
      </w:r>
    </w:p>
    <w:p w:rsidR="00E82459" w:rsidRDefault="00E82459" w:rsidP="00DB216B">
      <w:pPr>
        <w:spacing w:line="360" w:lineRule="auto"/>
        <w:rPr>
          <w:lang w:val="sr-Latn-CS"/>
        </w:rPr>
      </w:pPr>
    </w:p>
    <w:p w:rsidR="006A1A1B" w:rsidRDefault="00E82459" w:rsidP="00DB216B">
      <w:pPr>
        <w:spacing w:line="360" w:lineRule="auto"/>
        <w:rPr>
          <w:rFonts w:ascii="Times New Roman" w:hAnsi="Times New Roman" w:cs="Times New Roman"/>
          <w:sz w:val="24"/>
          <w:szCs w:val="24"/>
          <w:lang w:val="sr-Latn-CS"/>
        </w:rPr>
      </w:pPr>
      <w:r w:rsidRPr="000A3894">
        <w:rPr>
          <w:rFonts w:ascii="Times New Roman" w:hAnsi="Times New Roman" w:cs="Times New Roman"/>
          <w:sz w:val="24"/>
          <w:szCs w:val="24"/>
          <w:lang w:val="sr-Latn-CS"/>
        </w:rPr>
        <w:t>Pet iskušenja koja umirući treba</w:t>
      </w:r>
      <w:r w:rsidRPr="00563239">
        <w:rPr>
          <w:rFonts w:ascii="Times New Roman" w:hAnsi="Times New Roman" w:cs="Times New Roman"/>
          <w:sz w:val="24"/>
          <w:szCs w:val="24"/>
          <w:lang w:val="sr-Latn-CS"/>
        </w:rPr>
        <w:t xml:space="preserve"> da </w:t>
      </w:r>
      <w:r w:rsidRPr="000A3894">
        <w:rPr>
          <w:rFonts w:ascii="Times New Roman" w:hAnsi="Times New Roman" w:cs="Times New Roman"/>
          <w:sz w:val="24"/>
          <w:szCs w:val="24"/>
          <w:lang w:val="sr-Latn-CS"/>
        </w:rPr>
        <w:t xml:space="preserve"> prebrod</w:t>
      </w:r>
      <w:r w:rsidRPr="00563239">
        <w:rPr>
          <w:rFonts w:ascii="Times New Roman" w:hAnsi="Times New Roman" w:cs="Times New Roman"/>
          <w:sz w:val="24"/>
          <w:szCs w:val="24"/>
          <w:lang w:val="sr-Latn-CS"/>
        </w:rPr>
        <w:t>e</w:t>
      </w:r>
      <w:r w:rsidRPr="000A3894">
        <w:rPr>
          <w:rFonts w:ascii="Times New Roman" w:hAnsi="Times New Roman" w:cs="Times New Roman"/>
          <w:sz w:val="24"/>
          <w:szCs w:val="24"/>
          <w:lang w:val="sr-Latn-CS"/>
        </w:rPr>
        <w:t xml:space="preserve"> jesu: samosažaljenje zbog </w:t>
      </w:r>
      <w:r w:rsidRPr="00563239">
        <w:rPr>
          <w:rFonts w:ascii="Times New Roman" w:hAnsi="Times New Roman" w:cs="Times New Roman"/>
          <w:sz w:val="24"/>
          <w:szCs w:val="24"/>
          <w:lang w:val="sr-Latn-CS"/>
        </w:rPr>
        <w:t>sopstvene</w:t>
      </w:r>
      <w:r w:rsidRPr="000A3894">
        <w:rPr>
          <w:rFonts w:ascii="Times New Roman" w:hAnsi="Times New Roman" w:cs="Times New Roman"/>
          <w:sz w:val="24"/>
          <w:szCs w:val="24"/>
          <w:lang w:val="sr-Latn-CS"/>
        </w:rPr>
        <w:t xml:space="preserve"> patnje, samozadovoljstvo moralnim vrlinama, težnja za zemaljskim i tjelesnim vr</w:t>
      </w:r>
      <w:r w:rsidRPr="00563239">
        <w:rPr>
          <w:rFonts w:ascii="Times New Roman" w:hAnsi="Times New Roman" w:cs="Times New Roman"/>
          <w:sz w:val="24"/>
          <w:szCs w:val="24"/>
          <w:lang w:val="sr-Latn-CS"/>
        </w:rPr>
        <w:t>ijednostima</w:t>
      </w:r>
      <w:r w:rsidRPr="000A3894">
        <w:rPr>
          <w:rFonts w:ascii="Times New Roman" w:hAnsi="Times New Roman" w:cs="Times New Roman"/>
          <w:sz w:val="24"/>
          <w:szCs w:val="24"/>
          <w:lang w:val="sr-Latn-CS"/>
        </w:rPr>
        <w:t xml:space="preserve">, očajanje, </w:t>
      </w:r>
      <w:r w:rsidRPr="00563239">
        <w:rPr>
          <w:rFonts w:ascii="Times New Roman" w:hAnsi="Times New Roman" w:cs="Times New Roman"/>
          <w:sz w:val="24"/>
          <w:szCs w:val="24"/>
          <w:lang w:val="sr-Latn-CS"/>
        </w:rPr>
        <w:t>kao i</w:t>
      </w:r>
      <w:r w:rsidRPr="000A3894">
        <w:rPr>
          <w:rFonts w:ascii="Times New Roman" w:hAnsi="Times New Roman" w:cs="Times New Roman"/>
          <w:sz w:val="24"/>
          <w:szCs w:val="24"/>
          <w:lang w:val="sr-Latn-CS"/>
        </w:rPr>
        <w:t xml:space="preserve"> sumnja u mogućnost spasa.</w:t>
      </w:r>
      <w:r w:rsidRPr="00563239">
        <w:rPr>
          <w:rFonts w:ascii="Times New Roman" w:hAnsi="Times New Roman" w:cs="Times New Roman"/>
          <w:sz w:val="24"/>
          <w:szCs w:val="24"/>
          <w:lang w:val="sr-Latn-CS"/>
        </w:rPr>
        <w:t xml:space="preserve"> </w:t>
      </w:r>
      <w:r w:rsidRPr="000A3894">
        <w:rPr>
          <w:rFonts w:ascii="Times New Roman" w:hAnsi="Times New Roman" w:cs="Times New Roman"/>
          <w:sz w:val="24"/>
          <w:szCs w:val="24"/>
          <w:lang w:val="sr-Latn-CS"/>
        </w:rPr>
        <w:t>Pouka o dobrom umiranju isto</w:t>
      </w:r>
      <w:r w:rsidRPr="00563239">
        <w:rPr>
          <w:rFonts w:ascii="Times New Roman" w:hAnsi="Times New Roman" w:cs="Times New Roman"/>
          <w:sz w:val="24"/>
          <w:szCs w:val="24"/>
          <w:lang w:val="sr-Latn-CS"/>
        </w:rPr>
        <w:t>vremeno</w:t>
      </w:r>
      <w:r w:rsidRPr="000A3894">
        <w:rPr>
          <w:rFonts w:ascii="Times New Roman" w:hAnsi="Times New Roman" w:cs="Times New Roman"/>
          <w:sz w:val="24"/>
          <w:szCs w:val="24"/>
          <w:lang w:val="sr-Latn-CS"/>
        </w:rPr>
        <w:t xml:space="preserve"> je pouka za čestit i ispravan život kojim će, vjerovalo se, čovjek izbjeći vječnu kaznu.</w:t>
      </w:r>
      <w:r w:rsidR="00563239" w:rsidRPr="00563239">
        <w:rPr>
          <w:rFonts w:ascii="Times New Roman" w:hAnsi="Times New Roman" w:cs="Times New Roman"/>
          <w:sz w:val="24"/>
          <w:szCs w:val="24"/>
          <w:lang w:val="sr-Latn-CS"/>
        </w:rPr>
        <w:t xml:space="preserve"> </w:t>
      </w:r>
    </w:p>
    <w:p w:rsidR="006307B1" w:rsidRDefault="00563239" w:rsidP="00DB216B">
      <w:pPr>
        <w:spacing w:line="360" w:lineRule="auto"/>
        <w:rPr>
          <w:rFonts w:ascii="Times New Roman" w:hAnsi="Times New Roman" w:cs="Times New Roman"/>
          <w:sz w:val="24"/>
          <w:szCs w:val="24"/>
          <w:lang w:val="sr-Latn-CS"/>
        </w:rPr>
      </w:pPr>
      <w:r w:rsidRPr="000A3894">
        <w:rPr>
          <w:rFonts w:ascii="Times New Roman" w:hAnsi="Times New Roman" w:cs="Times New Roman"/>
          <w:sz w:val="24"/>
          <w:szCs w:val="24"/>
          <w:lang w:val="sr-Latn-CS"/>
        </w:rPr>
        <w:lastRenderedPageBreak/>
        <w:t>Srednji vijek je cijenio</w:t>
      </w:r>
      <w:r w:rsidRPr="00563239">
        <w:rPr>
          <w:rFonts w:ascii="Times New Roman" w:hAnsi="Times New Roman" w:cs="Times New Roman"/>
          <w:sz w:val="24"/>
          <w:szCs w:val="24"/>
          <w:lang w:val="sr-Latn-CS"/>
        </w:rPr>
        <w:t xml:space="preserve"> - </w:t>
      </w:r>
      <w:r w:rsidRPr="00563239">
        <w:rPr>
          <w:rFonts w:ascii="Times New Roman" w:hAnsi="Times New Roman" w:cs="Times New Roman"/>
          <w:i/>
          <w:sz w:val="24"/>
          <w:szCs w:val="24"/>
          <w:lang w:val="sr-Latn-CS"/>
        </w:rPr>
        <w:t>p</w:t>
      </w:r>
      <w:r w:rsidRPr="000A3894">
        <w:rPr>
          <w:rFonts w:ascii="Times New Roman" w:hAnsi="Times New Roman" w:cs="Times New Roman"/>
          <w:i/>
          <w:sz w:val="24"/>
          <w:szCs w:val="24"/>
          <w:lang w:val="sr-Latn-CS"/>
        </w:rPr>
        <w:t>obožno živjeti i takođe</w:t>
      </w:r>
      <w:r w:rsidRPr="00563239">
        <w:rPr>
          <w:rFonts w:ascii="Times New Roman" w:hAnsi="Times New Roman" w:cs="Times New Roman"/>
          <w:i/>
          <w:sz w:val="24"/>
          <w:szCs w:val="24"/>
          <w:lang w:val="sr-Latn-CS"/>
        </w:rPr>
        <w:t xml:space="preserve"> pobožno</w:t>
      </w:r>
      <w:r w:rsidRPr="000A3894">
        <w:rPr>
          <w:rFonts w:ascii="Times New Roman" w:hAnsi="Times New Roman" w:cs="Times New Roman"/>
          <w:i/>
          <w:sz w:val="24"/>
          <w:szCs w:val="24"/>
          <w:lang w:val="sr-Latn-CS"/>
        </w:rPr>
        <w:t xml:space="preserve"> umrijeti</w:t>
      </w:r>
      <w:r>
        <w:rPr>
          <w:rFonts w:ascii="Times New Roman" w:hAnsi="Times New Roman" w:cs="Times New Roman"/>
          <w:sz w:val="24"/>
          <w:szCs w:val="24"/>
          <w:lang w:val="sr-Latn-CS"/>
        </w:rPr>
        <w:t>,</w:t>
      </w:r>
      <w:r w:rsidR="006E2D4A">
        <w:rPr>
          <w:rStyle w:val="FootnoteReference"/>
          <w:rFonts w:ascii="Times New Roman" w:hAnsi="Times New Roman" w:cs="Times New Roman"/>
          <w:sz w:val="24"/>
          <w:szCs w:val="24"/>
          <w:lang w:val="sr-Latn-CS"/>
        </w:rPr>
        <w:footnoteReference w:id="7"/>
      </w:r>
      <w:r w:rsidR="00CC5C65">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a uz pomoć odanosti crkvi (Svevišnjem i svecima) zahvaljujući molitivi „kupiti vrijeme za umiranje“ u kome će umirući okajati svoje grijehe i izbjeći </w:t>
      </w:r>
      <w:r w:rsidRPr="00563239">
        <w:rPr>
          <w:rFonts w:ascii="Times New Roman" w:hAnsi="Times New Roman" w:cs="Times New Roman"/>
          <w:i/>
          <w:sz w:val="24"/>
          <w:szCs w:val="24"/>
          <w:lang w:val="sr-Latn-CS"/>
        </w:rPr>
        <w:t>drugu</w:t>
      </w:r>
      <w:r>
        <w:rPr>
          <w:rFonts w:ascii="Times New Roman" w:hAnsi="Times New Roman" w:cs="Times New Roman"/>
          <w:sz w:val="24"/>
          <w:szCs w:val="24"/>
          <w:lang w:val="sr-Latn-CS"/>
        </w:rPr>
        <w:t xml:space="preserve">  smrt - smrt duše.</w:t>
      </w:r>
    </w:p>
    <w:p w:rsidR="00CD1925" w:rsidRDefault="00CD1925" w:rsidP="00DB216B">
      <w:pPr>
        <w:spacing w:line="360" w:lineRule="auto"/>
        <w:rPr>
          <w:rFonts w:ascii="Times New Roman" w:hAnsi="Times New Roman" w:cs="Times New Roman"/>
          <w:sz w:val="24"/>
          <w:szCs w:val="24"/>
          <w:lang w:val="sr-Latn-CS"/>
        </w:rPr>
      </w:pPr>
    </w:p>
    <w:p w:rsidR="00CD1925" w:rsidRPr="00412BF7" w:rsidRDefault="00CD1925" w:rsidP="00CD1925">
      <w:pPr>
        <w:spacing w:line="360" w:lineRule="auto"/>
        <w:rPr>
          <w:rFonts w:ascii="Times New Roman" w:hAnsi="Times New Roman" w:cs="Times New Roman"/>
          <w:sz w:val="24"/>
          <w:szCs w:val="24"/>
          <w:lang w:val="sr-Latn-CS"/>
        </w:rPr>
      </w:pPr>
      <w:r w:rsidRPr="00412BF7">
        <w:rPr>
          <w:rFonts w:ascii="Times New Roman" w:hAnsi="Times New Roman" w:cs="Times New Roman"/>
          <w:sz w:val="24"/>
          <w:szCs w:val="24"/>
          <w:lang w:val="sr-Latn-CS"/>
        </w:rPr>
        <w:t>Smrt je bil</w:t>
      </w:r>
      <w:r>
        <w:rPr>
          <w:rFonts w:ascii="Times New Roman" w:hAnsi="Times New Roman" w:cs="Times New Roman"/>
          <w:sz w:val="24"/>
          <w:szCs w:val="24"/>
          <w:lang w:val="sr-Latn-CS"/>
        </w:rPr>
        <w:t>a značajna preokupacija kasnog S</w:t>
      </w:r>
      <w:r w:rsidRPr="00412BF7">
        <w:rPr>
          <w:rFonts w:ascii="Times New Roman" w:hAnsi="Times New Roman" w:cs="Times New Roman"/>
          <w:sz w:val="24"/>
          <w:szCs w:val="24"/>
          <w:lang w:val="sr-Latn-CS"/>
        </w:rPr>
        <w:t xml:space="preserve">rednjeg vijeka, njome su se bavili i teolozi i moralisti i pisci. Prolaznost, </w:t>
      </w:r>
      <w:r>
        <w:rPr>
          <w:rFonts w:ascii="Times New Roman" w:hAnsi="Times New Roman" w:cs="Times New Roman"/>
          <w:sz w:val="24"/>
          <w:szCs w:val="24"/>
          <w:lang w:val="sr-Latn-CS"/>
        </w:rPr>
        <w:t>isčezavanje svega tjelesnog i ovozemaljskog</w:t>
      </w:r>
      <w:r w:rsidRPr="00412BF7">
        <w:rPr>
          <w:rFonts w:ascii="Times New Roman" w:hAnsi="Times New Roman" w:cs="Times New Roman"/>
          <w:sz w:val="24"/>
          <w:szCs w:val="24"/>
          <w:lang w:val="sr-Latn-CS"/>
        </w:rPr>
        <w:t xml:space="preserve"> opsesija je i likovne umjetnosti  i pisane riječi, pa i istorije Srednjeg vijeka</w:t>
      </w:r>
      <w:r>
        <w:rPr>
          <w:rFonts w:ascii="Times New Roman" w:hAnsi="Times New Roman" w:cs="Times New Roman"/>
          <w:sz w:val="24"/>
          <w:szCs w:val="24"/>
          <w:lang w:val="sr-Latn-CS"/>
        </w:rPr>
        <w:t>. Smrt koja se prihvata ne kao čin, već kao proces opsesija je srednjevjekovnog čovjeka duboko usađena u njegov mentalitet.</w:t>
      </w:r>
    </w:p>
    <w:p w:rsidR="00CD1925" w:rsidRDefault="00CD1925"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0D0F0D" w:rsidRDefault="000D0F0D" w:rsidP="00DB216B">
      <w:pPr>
        <w:spacing w:line="360" w:lineRule="auto"/>
        <w:rPr>
          <w:rFonts w:ascii="Times New Roman" w:hAnsi="Times New Roman" w:cs="Times New Roman"/>
          <w:b/>
          <w:sz w:val="24"/>
          <w:szCs w:val="24"/>
          <w:lang w:val="sr-Latn-CS"/>
        </w:rPr>
      </w:pPr>
    </w:p>
    <w:p w:rsidR="000D0F0D" w:rsidRDefault="000D0F0D" w:rsidP="00DB216B">
      <w:pPr>
        <w:spacing w:line="360" w:lineRule="auto"/>
        <w:rPr>
          <w:rFonts w:ascii="Times New Roman" w:hAnsi="Times New Roman" w:cs="Times New Roman"/>
          <w:b/>
          <w:sz w:val="24"/>
          <w:szCs w:val="24"/>
          <w:lang w:val="sr-Latn-CS"/>
        </w:rPr>
      </w:pPr>
    </w:p>
    <w:p w:rsidR="00DD682D" w:rsidRPr="00DD682D" w:rsidRDefault="00DD682D" w:rsidP="00DB216B">
      <w:pPr>
        <w:spacing w:line="360" w:lineRule="auto"/>
        <w:rPr>
          <w:rFonts w:ascii="Times New Roman" w:hAnsi="Times New Roman" w:cs="Times New Roman"/>
          <w:b/>
          <w:sz w:val="24"/>
          <w:szCs w:val="24"/>
          <w:lang w:val="sr-Latn-CS"/>
        </w:rPr>
      </w:pPr>
      <w:r w:rsidRPr="00DD682D">
        <w:rPr>
          <w:rFonts w:ascii="Times New Roman" w:hAnsi="Times New Roman" w:cs="Times New Roman"/>
          <w:b/>
          <w:sz w:val="24"/>
          <w:szCs w:val="24"/>
          <w:lang w:val="sr-Latn-CS"/>
        </w:rPr>
        <w:t>ZAKLJUČAK</w:t>
      </w:r>
    </w:p>
    <w:p w:rsidR="00FB76E1" w:rsidRDefault="00FB76E1" w:rsidP="00FB76E1">
      <w:pPr>
        <w:pStyle w:val="NormalWeb"/>
        <w:spacing w:line="360" w:lineRule="auto"/>
        <w:jc w:val="both"/>
        <w:rPr>
          <w:noProof/>
          <w:lang w:val="sr-Latn-CS"/>
        </w:rPr>
      </w:pPr>
    </w:p>
    <w:p w:rsidR="002342DC" w:rsidRDefault="00FB76E1" w:rsidP="00FB76E1">
      <w:pPr>
        <w:pStyle w:val="NormalWeb"/>
        <w:spacing w:line="360" w:lineRule="auto"/>
        <w:jc w:val="both"/>
        <w:rPr>
          <w:noProof/>
          <w:lang w:val="sr-Latn-CS"/>
        </w:rPr>
      </w:pPr>
      <w:r w:rsidRPr="00412BF7">
        <w:rPr>
          <w:noProof/>
          <w:lang w:val="sr-Latn-CS"/>
        </w:rPr>
        <w:t xml:space="preserve">Srednji vijek </w:t>
      </w:r>
      <w:r>
        <w:rPr>
          <w:noProof/>
          <w:lang w:val="sr-Latn-CS"/>
        </w:rPr>
        <w:t>nazvan i „mračno doba“</w:t>
      </w:r>
      <w:r w:rsidRPr="00412BF7">
        <w:rPr>
          <w:noProof/>
          <w:lang w:val="sr-Latn-CS"/>
        </w:rPr>
        <w:t xml:space="preserve"> </w:t>
      </w:r>
      <w:r>
        <w:rPr>
          <w:noProof/>
          <w:lang w:val="sr-Latn-CS"/>
        </w:rPr>
        <w:t xml:space="preserve"> </w:t>
      </w:r>
      <w:r w:rsidRPr="00412BF7">
        <w:rPr>
          <w:noProof/>
          <w:lang w:val="sr-Latn-CS"/>
        </w:rPr>
        <w:t>je</w:t>
      </w:r>
      <w:r w:rsidR="00285403">
        <w:rPr>
          <w:noProof/>
          <w:lang w:val="sr-Latn-CS"/>
        </w:rPr>
        <w:t xml:space="preserve">r su ga obilježili česti ratovi, </w:t>
      </w:r>
      <w:r w:rsidRPr="00412BF7">
        <w:rPr>
          <w:noProof/>
          <w:lang w:val="sr-Latn-CS"/>
        </w:rPr>
        <w:t xml:space="preserve">velike epidemije bolesti (kuga) i glad, </w:t>
      </w:r>
      <w:r w:rsidR="00364637">
        <w:rPr>
          <w:noProof/>
          <w:lang w:val="sr-Latn-CS"/>
        </w:rPr>
        <w:t xml:space="preserve"> trajao je otprilike oko 10 vjekova</w:t>
      </w:r>
      <w:r w:rsidR="00285403">
        <w:rPr>
          <w:noProof/>
          <w:lang w:val="sr-Latn-CS"/>
        </w:rPr>
        <w:t>, a rani Srednji vijek</w:t>
      </w:r>
      <w:r w:rsidR="00285403" w:rsidRPr="00285403">
        <w:rPr>
          <w:noProof/>
          <w:lang w:val="sr-Latn-CS"/>
        </w:rPr>
        <w:t xml:space="preserve"> </w:t>
      </w:r>
      <w:r w:rsidR="00285403" w:rsidRPr="00412BF7">
        <w:rPr>
          <w:noProof/>
          <w:lang w:val="sr-Latn-CS"/>
        </w:rPr>
        <w:t>predstavlja period najveće zaostalosti u zapadnoevropskim zemljama</w:t>
      </w:r>
      <w:r w:rsidR="002342DC">
        <w:rPr>
          <w:noProof/>
          <w:lang w:val="sr-Latn-CS"/>
        </w:rPr>
        <w:t xml:space="preserve"> u svim životnim sferama pa i mentalitetu ljudi</w:t>
      </w:r>
      <w:r w:rsidR="00364637">
        <w:rPr>
          <w:noProof/>
          <w:lang w:val="sr-Latn-CS"/>
        </w:rPr>
        <w:t xml:space="preserve">. </w:t>
      </w:r>
    </w:p>
    <w:p w:rsidR="00861C0E" w:rsidRDefault="00D30A34" w:rsidP="00FB76E1">
      <w:pPr>
        <w:pStyle w:val="NormalWeb"/>
        <w:spacing w:line="360" w:lineRule="auto"/>
        <w:jc w:val="both"/>
        <w:rPr>
          <w:noProof/>
          <w:lang w:val="sr-Latn-CS"/>
        </w:rPr>
      </w:pPr>
      <w:r w:rsidRPr="00412BF7">
        <w:rPr>
          <w:lang w:val="sr-Latn-CS"/>
        </w:rPr>
        <w:t>Tokom Srednjeg vijeka strah od smrti i nagađanje o tome što se poslije smrti događa s dušom, obuzimali su maštu ljudi i nadahnjivali književna i teološka djela.</w:t>
      </w:r>
      <w:r>
        <w:rPr>
          <w:lang w:val="sr-Latn-CS"/>
        </w:rPr>
        <w:t xml:space="preserve"> </w:t>
      </w:r>
      <w:r w:rsidR="00861C0E">
        <w:rPr>
          <w:lang w:val="sr-Latn-CS"/>
        </w:rPr>
        <w:t>Umiranje i smrt u S</w:t>
      </w:r>
      <w:r w:rsidRPr="00412BF7">
        <w:rPr>
          <w:lang w:val="sr-Latn-CS"/>
        </w:rPr>
        <w:t>rednjem vijeku bilo je opterećeno skolastičkim učenjima i dogmama, a u Evropi posebno učenjima hrišćanske crkve.</w:t>
      </w:r>
      <w:r w:rsidR="00861C0E">
        <w:rPr>
          <w:noProof/>
          <w:lang w:val="sr-Latn-CS"/>
        </w:rPr>
        <w:t xml:space="preserve"> U </w:t>
      </w:r>
      <w:r w:rsidR="00FB76E1" w:rsidRPr="00412BF7">
        <w:rPr>
          <w:noProof/>
          <w:lang w:val="sr-Latn-CS"/>
        </w:rPr>
        <w:t xml:space="preserve">ovom razdoblju </w:t>
      </w:r>
      <w:r w:rsidR="00861C0E">
        <w:rPr>
          <w:noProof/>
          <w:lang w:val="sr-Latn-CS"/>
        </w:rPr>
        <w:t xml:space="preserve">to je </w:t>
      </w:r>
      <w:r w:rsidR="00FB76E1" w:rsidRPr="00412BF7">
        <w:rPr>
          <w:noProof/>
          <w:lang w:val="sr-Latn-CS"/>
        </w:rPr>
        <w:t xml:space="preserve">veoma </w:t>
      </w:r>
      <w:r>
        <w:rPr>
          <w:noProof/>
          <w:lang w:val="sr-Latn-CS"/>
        </w:rPr>
        <w:t xml:space="preserve">inspirativna tema, jer </w:t>
      </w:r>
      <w:r w:rsidR="00861C0E">
        <w:rPr>
          <w:noProof/>
          <w:lang w:val="sr-Latn-CS"/>
        </w:rPr>
        <w:t xml:space="preserve">čovjek pokušava da savlada sopstveni strah od užasnog </w:t>
      </w:r>
      <w:r w:rsidR="00227E1D">
        <w:rPr>
          <w:noProof/>
          <w:lang w:val="sr-Latn-CS"/>
        </w:rPr>
        <w:t xml:space="preserve">ali neizbježnog </w:t>
      </w:r>
      <w:r w:rsidR="00861C0E">
        <w:rPr>
          <w:noProof/>
          <w:lang w:val="sr-Latn-CS"/>
        </w:rPr>
        <w:t xml:space="preserve">kraja, i objasni </w:t>
      </w:r>
      <w:r w:rsidR="00227E1D">
        <w:rPr>
          <w:noProof/>
          <w:lang w:val="sr-Latn-CS"/>
        </w:rPr>
        <w:t>sebi da u stvari od načina vođenja ovozemaljskog života zavisi da li će se njegova duša  mučiti u paklu uli uživati u rajskim vrtovima. Katolička Crkva ima presudan uticaj u formiranju vizije zagrobnog života.</w:t>
      </w:r>
    </w:p>
    <w:p w:rsidR="00DD682D" w:rsidRDefault="00DD682D" w:rsidP="00DB216B">
      <w:pPr>
        <w:spacing w:line="360" w:lineRule="auto"/>
        <w:rPr>
          <w:rFonts w:ascii="Times New Roman" w:hAnsi="Times New Roman" w:cs="Times New Roman"/>
          <w:sz w:val="24"/>
          <w:szCs w:val="24"/>
          <w:lang w:val="sr-Latn-CS"/>
        </w:rPr>
      </w:pPr>
    </w:p>
    <w:p w:rsidR="00DD682D" w:rsidRPr="003E6BEB" w:rsidRDefault="00227E1D" w:rsidP="00DB216B">
      <w:pPr>
        <w:spacing w:line="360" w:lineRule="auto"/>
        <w:rPr>
          <w:rFonts w:ascii="Times New Roman" w:hAnsi="Times New Roman" w:cs="Times New Roman"/>
          <w:sz w:val="24"/>
          <w:szCs w:val="24"/>
          <w:lang w:val="sr-Latn-CS"/>
        </w:rPr>
      </w:pPr>
      <w:r w:rsidRPr="003E6BEB">
        <w:rPr>
          <w:rFonts w:ascii="Times New Roman" w:hAnsi="Times New Roman" w:cs="Times New Roman"/>
          <w:sz w:val="24"/>
          <w:szCs w:val="24"/>
          <w:lang w:val="sr-Latn-CS"/>
        </w:rPr>
        <w:t xml:space="preserve">Epoha Srednjeg vijeka, smatra se razdobljem upravo </w:t>
      </w:r>
      <w:r w:rsidRPr="003E6BEB">
        <w:rPr>
          <w:rFonts w:ascii="Times New Roman" w:hAnsi="Times New Roman" w:cs="Times New Roman"/>
          <w:iCs/>
          <w:sz w:val="24"/>
          <w:szCs w:val="24"/>
          <w:lang w:val="sr-Latn-CS"/>
        </w:rPr>
        <w:t>opsjednutim</w:t>
      </w:r>
      <w:r w:rsidRPr="003E6BEB">
        <w:rPr>
          <w:rFonts w:ascii="Times New Roman" w:hAnsi="Times New Roman" w:cs="Times New Roman"/>
          <w:i/>
          <w:iCs/>
          <w:sz w:val="24"/>
          <w:szCs w:val="24"/>
          <w:lang w:val="sr-Latn-CS"/>
        </w:rPr>
        <w:t xml:space="preserve"> </w:t>
      </w:r>
      <w:r w:rsidRPr="003E6BEB">
        <w:rPr>
          <w:rFonts w:ascii="Times New Roman" w:hAnsi="Times New Roman" w:cs="Times New Roman"/>
          <w:sz w:val="24"/>
          <w:szCs w:val="24"/>
          <w:lang w:val="sr-Latn-CS"/>
        </w:rPr>
        <w:t>smrću i umiranjem. Osim vjerskih razloga, to je vjerojatno bilo uslovljeno visokom smrtnošću uzrokovanom epidemijama, ratovima i glađu</w:t>
      </w:r>
      <w:r w:rsidR="003E6BEB" w:rsidRPr="003E6BEB">
        <w:rPr>
          <w:rFonts w:ascii="Times New Roman" w:hAnsi="Times New Roman" w:cs="Times New Roman"/>
          <w:sz w:val="24"/>
          <w:szCs w:val="24"/>
          <w:lang w:val="sr-Latn-CS"/>
        </w:rPr>
        <w:t xml:space="preserve">. Tijelo je prolazno, ono propada, a ljudi umiru već od mladosti. Upravo je </w:t>
      </w:r>
      <w:r w:rsidR="003E6BEB" w:rsidRPr="003E6BEB">
        <w:rPr>
          <w:rFonts w:ascii="Times New Roman" w:hAnsi="Times New Roman" w:cs="Times New Roman"/>
          <w:i/>
          <w:iCs/>
          <w:sz w:val="24"/>
          <w:szCs w:val="24"/>
          <w:lang w:val="sr-Latn-CS"/>
        </w:rPr>
        <w:t xml:space="preserve">smrt duše </w:t>
      </w:r>
      <w:r w:rsidR="003E6BEB" w:rsidRPr="003E6BEB">
        <w:rPr>
          <w:rFonts w:ascii="Times New Roman" w:hAnsi="Times New Roman" w:cs="Times New Roman"/>
          <w:sz w:val="24"/>
          <w:szCs w:val="24"/>
          <w:lang w:val="sr-Latn-CS"/>
        </w:rPr>
        <w:t xml:space="preserve">bilo ono što se moralo i što se </w:t>
      </w:r>
      <w:r w:rsidR="003E6BEB" w:rsidRPr="003E6BEB">
        <w:rPr>
          <w:rFonts w:ascii="Times New Roman" w:hAnsi="Times New Roman" w:cs="Times New Roman"/>
          <w:i/>
          <w:iCs/>
          <w:sz w:val="24"/>
          <w:szCs w:val="24"/>
          <w:lang w:val="sr-Latn-CS"/>
        </w:rPr>
        <w:t xml:space="preserve">moglo </w:t>
      </w:r>
      <w:r w:rsidR="003E6BEB" w:rsidRPr="003E6BEB">
        <w:rPr>
          <w:rFonts w:ascii="Times New Roman" w:hAnsi="Times New Roman" w:cs="Times New Roman"/>
          <w:sz w:val="24"/>
          <w:szCs w:val="24"/>
          <w:lang w:val="sr-Latn-CS"/>
        </w:rPr>
        <w:t xml:space="preserve">izbjeći. Ti su stavovi sačuvani ne samo u filozofskim, teološkim i etičkim tekstovima iz Srednjeg vijeka nego se njihovi odrazi nalaze i u književnim djelima. </w:t>
      </w:r>
      <w:r w:rsidR="003E6BEB">
        <w:rPr>
          <w:rFonts w:ascii="Times New Roman" w:hAnsi="Times New Roman" w:cs="Times New Roman"/>
          <w:sz w:val="24"/>
          <w:szCs w:val="24"/>
          <w:lang w:val="sr-Latn-CS"/>
        </w:rPr>
        <w:t xml:space="preserve">Pojedinac se u Srednjem vijeku trudi da „kupi“ ili zasluži dobru smrt, odnosno smrt koja predstavlja proces i ritual za iskupljenje i izbavljenje duše. </w:t>
      </w:r>
      <w:r w:rsidR="00FB4697">
        <w:rPr>
          <w:rFonts w:ascii="Times New Roman" w:hAnsi="Times New Roman" w:cs="Times New Roman"/>
          <w:sz w:val="24"/>
          <w:szCs w:val="24"/>
          <w:lang w:val="sr-Latn-CS"/>
        </w:rPr>
        <w:t xml:space="preserve"> </w:t>
      </w:r>
      <w:r w:rsidR="008035CF">
        <w:rPr>
          <w:rFonts w:ascii="Times New Roman" w:hAnsi="Times New Roman" w:cs="Times New Roman"/>
          <w:sz w:val="24"/>
          <w:szCs w:val="24"/>
          <w:lang w:val="sr-Latn-CS"/>
        </w:rPr>
        <w:t xml:space="preserve">Na primjeru šta „dobra“ smrt znači u današnje vrijeme a šta je predstavljala srednjevjekovnom čovjeku, pravi jasne razlike u mentalitetu ljudi različitih epoha, na istom teritorijalnom područiju. </w:t>
      </w: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sz w:val="24"/>
          <w:szCs w:val="24"/>
          <w:lang w:val="sr-Latn-CS"/>
        </w:rPr>
      </w:pPr>
    </w:p>
    <w:p w:rsidR="00DD682D" w:rsidRDefault="00DD682D" w:rsidP="00DB216B">
      <w:pPr>
        <w:spacing w:line="360" w:lineRule="auto"/>
        <w:rPr>
          <w:rFonts w:ascii="Times New Roman" w:hAnsi="Times New Roman" w:cs="Times New Roman"/>
          <w:b/>
          <w:sz w:val="24"/>
          <w:szCs w:val="24"/>
          <w:lang w:val="sr-Latn-CS"/>
        </w:rPr>
      </w:pPr>
      <w:r w:rsidRPr="00DD682D">
        <w:rPr>
          <w:rFonts w:ascii="Times New Roman" w:hAnsi="Times New Roman" w:cs="Times New Roman"/>
          <w:b/>
          <w:sz w:val="24"/>
          <w:szCs w:val="24"/>
          <w:lang w:val="sr-Latn-CS"/>
        </w:rPr>
        <w:t>LITERATURA</w:t>
      </w:r>
    </w:p>
    <w:p w:rsidR="006E2D4A" w:rsidRDefault="006E2D4A" w:rsidP="00DB216B">
      <w:pPr>
        <w:spacing w:line="360" w:lineRule="auto"/>
        <w:rPr>
          <w:rFonts w:ascii="Times New Roman" w:hAnsi="Times New Roman" w:cs="Times New Roman"/>
          <w:b/>
          <w:sz w:val="24"/>
          <w:szCs w:val="24"/>
          <w:lang w:val="sr-Latn-CS"/>
        </w:rPr>
      </w:pPr>
    </w:p>
    <w:p w:rsidR="00F2593C" w:rsidRPr="00F2593C" w:rsidRDefault="00F2593C" w:rsidP="00DB216B">
      <w:pPr>
        <w:spacing w:line="360" w:lineRule="auto"/>
        <w:rPr>
          <w:rFonts w:ascii="Times New Roman" w:hAnsi="Times New Roman" w:cs="Times New Roman"/>
          <w:b/>
          <w:sz w:val="24"/>
          <w:szCs w:val="24"/>
          <w:lang w:val="sr-Latn-CS"/>
        </w:rPr>
      </w:pPr>
    </w:p>
    <w:p w:rsidR="00F2593C" w:rsidRPr="00F2593C" w:rsidRDefault="00F2593C" w:rsidP="00DB216B">
      <w:pPr>
        <w:spacing w:line="360" w:lineRule="auto"/>
        <w:rPr>
          <w:rFonts w:ascii="Times New Roman" w:hAnsi="Times New Roman" w:cs="Times New Roman"/>
          <w:iCs/>
          <w:color w:val="000000"/>
          <w:sz w:val="24"/>
          <w:szCs w:val="24"/>
          <w:lang w:val="sr-Latn-CS"/>
        </w:rPr>
      </w:pPr>
    </w:p>
    <w:p w:rsidR="005F5F4D" w:rsidRPr="005F5F4D" w:rsidRDefault="005F5F4D" w:rsidP="005F5F4D">
      <w:pPr>
        <w:spacing w:line="360" w:lineRule="auto"/>
        <w:rPr>
          <w:rFonts w:ascii="Times New Roman" w:hAnsi="Times New Roman" w:cs="Times New Roman"/>
          <w:iCs/>
          <w:color w:val="000000"/>
          <w:sz w:val="24"/>
          <w:szCs w:val="24"/>
          <w:lang w:val="sr-Latn-CS"/>
        </w:rPr>
      </w:pPr>
    </w:p>
    <w:p w:rsidR="005F5F4D" w:rsidRPr="005F5F4D" w:rsidRDefault="005F5F4D" w:rsidP="005F5F4D">
      <w:pPr>
        <w:pStyle w:val="ListParagraph"/>
        <w:spacing w:line="360" w:lineRule="auto"/>
        <w:rPr>
          <w:rFonts w:ascii="Times New Roman" w:hAnsi="Times New Roman" w:cs="Times New Roman"/>
          <w:b/>
          <w:sz w:val="24"/>
          <w:szCs w:val="24"/>
          <w:lang w:val="sr-Latn-CS"/>
        </w:rPr>
      </w:pPr>
    </w:p>
    <w:p w:rsidR="005F5F4D" w:rsidRPr="005F5F4D" w:rsidRDefault="005F5F4D" w:rsidP="00F2593C">
      <w:pPr>
        <w:pStyle w:val="ListParagraph"/>
        <w:numPr>
          <w:ilvl w:val="0"/>
          <w:numId w:val="10"/>
        </w:numPr>
        <w:spacing w:line="360" w:lineRule="auto"/>
        <w:rPr>
          <w:rFonts w:ascii="Times New Roman" w:hAnsi="Times New Roman" w:cs="Times New Roman"/>
          <w:b/>
          <w:sz w:val="24"/>
          <w:szCs w:val="24"/>
          <w:lang w:val="sr-Latn-CS"/>
        </w:rPr>
      </w:pPr>
      <w:r w:rsidRPr="005F5F4D">
        <w:rPr>
          <w:rFonts w:ascii="Times New Roman" w:hAnsi="Times New Roman" w:cs="Times New Roman"/>
          <w:sz w:val="24"/>
          <w:szCs w:val="24"/>
          <w:lang w:val="sr-Latn-CS"/>
        </w:rPr>
        <w:t>J</w:t>
      </w:r>
      <w:r w:rsidRPr="000A3894">
        <w:rPr>
          <w:rFonts w:ascii="Times New Roman" w:hAnsi="Times New Roman" w:cs="Times New Roman"/>
          <w:sz w:val="24"/>
          <w:szCs w:val="24"/>
          <w:lang w:val="en-US"/>
        </w:rPr>
        <w:t xml:space="preserve">ohan </w:t>
      </w:r>
      <w:r w:rsidRPr="005F5F4D">
        <w:rPr>
          <w:rFonts w:ascii="Times New Roman" w:hAnsi="Times New Roman" w:cs="Times New Roman"/>
          <w:sz w:val="24"/>
          <w:szCs w:val="24"/>
          <w:lang w:val="sr-Latn-CS"/>
        </w:rPr>
        <w:t>H</w:t>
      </w:r>
      <w:r w:rsidRPr="000A3894">
        <w:rPr>
          <w:rFonts w:ascii="Times New Roman" w:hAnsi="Times New Roman" w:cs="Times New Roman"/>
          <w:sz w:val="24"/>
          <w:szCs w:val="24"/>
          <w:lang w:val="en-US"/>
        </w:rPr>
        <w:t>uizinga</w:t>
      </w:r>
      <w:r w:rsidRPr="005F5F4D">
        <w:rPr>
          <w:rFonts w:ascii="Times New Roman" w:hAnsi="Times New Roman" w:cs="Times New Roman"/>
          <w:sz w:val="24"/>
          <w:szCs w:val="24"/>
          <w:lang w:val="sr-Latn-CS"/>
        </w:rPr>
        <w:t xml:space="preserve">, </w:t>
      </w:r>
      <w:r w:rsidRPr="005F5F4D">
        <w:rPr>
          <w:rFonts w:ascii="Times New Roman" w:hAnsi="Times New Roman" w:cs="Times New Roman"/>
          <w:i/>
          <w:sz w:val="24"/>
          <w:szCs w:val="24"/>
          <w:lang w:val="sr-Latn-CS"/>
        </w:rPr>
        <w:t>J</w:t>
      </w:r>
      <w:r w:rsidRPr="000A3894">
        <w:rPr>
          <w:rFonts w:ascii="Times New Roman" w:hAnsi="Times New Roman" w:cs="Times New Roman"/>
          <w:i/>
          <w:sz w:val="24"/>
          <w:szCs w:val="24"/>
          <w:lang w:val="en-US"/>
        </w:rPr>
        <w:t xml:space="preserve">esen </w:t>
      </w:r>
      <w:r w:rsidRPr="005F5F4D">
        <w:rPr>
          <w:rFonts w:ascii="Times New Roman" w:hAnsi="Times New Roman" w:cs="Times New Roman"/>
          <w:i/>
          <w:sz w:val="24"/>
          <w:szCs w:val="24"/>
          <w:lang w:val="sr-Latn-CS"/>
        </w:rPr>
        <w:t>S</w:t>
      </w:r>
      <w:r w:rsidRPr="000A3894">
        <w:rPr>
          <w:rFonts w:ascii="Times New Roman" w:hAnsi="Times New Roman" w:cs="Times New Roman"/>
          <w:i/>
          <w:sz w:val="24"/>
          <w:szCs w:val="24"/>
          <w:lang w:val="en-US"/>
        </w:rPr>
        <w:t xml:space="preserve">rednjeg </w:t>
      </w:r>
      <w:r w:rsidRPr="005F5F4D">
        <w:rPr>
          <w:rFonts w:ascii="Times New Roman" w:hAnsi="Times New Roman" w:cs="Times New Roman"/>
          <w:i/>
          <w:sz w:val="24"/>
          <w:szCs w:val="24"/>
          <w:lang w:val="sr-Latn-CS"/>
        </w:rPr>
        <w:t>V</w:t>
      </w:r>
      <w:r w:rsidRPr="000A3894">
        <w:rPr>
          <w:rFonts w:ascii="Times New Roman" w:hAnsi="Times New Roman" w:cs="Times New Roman"/>
          <w:i/>
          <w:sz w:val="24"/>
          <w:szCs w:val="24"/>
          <w:lang w:val="en-US"/>
        </w:rPr>
        <w:t>ijeka</w:t>
      </w:r>
      <w:r w:rsidRPr="005F5F4D">
        <w:rPr>
          <w:rFonts w:ascii="Times New Roman" w:hAnsi="Times New Roman" w:cs="Times New Roman"/>
          <w:sz w:val="24"/>
          <w:szCs w:val="24"/>
          <w:lang w:val="sr-Latn-CS"/>
        </w:rPr>
        <w:t>, Naprijed, Zagreb, 1991.</w:t>
      </w:r>
    </w:p>
    <w:p w:rsidR="005F5F4D" w:rsidRPr="005F5F4D" w:rsidRDefault="005F5F4D" w:rsidP="005F5F4D">
      <w:pPr>
        <w:pStyle w:val="ListParagraph"/>
        <w:spacing w:line="360" w:lineRule="auto"/>
        <w:rPr>
          <w:rFonts w:ascii="Times New Roman" w:hAnsi="Times New Roman" w:cs="Times New Roman"/>
          <w:b/>
          <w:sz w:val="24"/>
          <w:szCs w:val="24"/>
          <w:lang w:val="sr-Latn-CS"/>
        </w:rPr>
      </w:pPr>
    </w:p>
    <w:p w:rsidR="005F5F4D" w:rsidRDefault="005F5F4D" w:rsidP="00F2593C">
      <w:pPr>
        <w:pStyle w:val="ListParagraph"/>
        <w:numPr>
          <w:ilvl w:val="0"/>
          <w:numId w:val="10"/>
        </w:numPr>
        <w:spacing w:line="360" w:lineRule="auto"/>
        <w:rPr>
          <w:rFonts w:ascii="Times New Roman" w:hAnsi="Times New Roman" w:cs="Times New Roman"/>
          <w:sz w:val="24"/>
          <w:szCs w:val="24"/>
          <w:lang w:val="hr-HR"/>
        </w:rPr>
      </w:pPr>
      <w:r w:rsidRPr="005F5F4D">
        <w:rPr>
          <w:rStyle w:val="hps"/>
          <w:rFonts w:ascii="Times New Roman" w:hAnsi="Times New Roman" w:cs="Times New Roman"/>
          <w:sz w:val="24"/>
          <w:szCs w:val="24"/>
          <w:lang w:val="hr-HR"/>
        </w:rPr>
        <w:t>Petar</w:t>
      </w:r>
      <w:r w:rsidRPr="005F5F4D">
        <w:rPr>
          <w:rFonts w:ascii="Times New Roman" w:hAnsi="Times New Roman" w:cs="Times New Roman"/>
          <w:sz w:val="24"/>
          <w:szCs w:val="24"/>
          <w:lang w:val="hr-HR"/>
        </w:rPr>
        <w:t xml:space="preserve"> </w:t>
      </w:r>
      <w:r w:rsidRPr="005F5F4D">
        <w:rPr>
          <w:rStyle w:val="hps"/>
          <w:rFonts w:ascii="Times New Roman" w:hAnsi="Times New Roman" w:cs="Times New Roman"/>
          <w:sz w:val="24"/>
          <w:szCs w:val="24"/>
          <w:lang w:val="hr-HR"/>
        </w:rPr>
        <w:t>Dinzelbacher</w:t>
      </w:r>
      <w:r w:rsidRPr="005F5F4D">
        <w:rPr>
          <w:rFonts w:ascii="Times New Roman" w:hAnsi="Times New Roman" w:cs="Times New Roman"/>
          <w:sz w:val="24"/>
          <w:szCs w:val="24"/>
          <w:lang w:val="hr-HR"/>
        </w:rPr>
        <w:t xml:space="preserve">, </w:t>
      </w:r>
      <w:r w:rsidRPr="005F5F4D">
        <w:rPr>
          <w:rStyle w:val="hps"/>
          <w:rFonts w:ascii="Times New Roman" w:hAnsi="Times New Roman" w:cs="Times New Roman"/>
          <w:i/>
          <w:sz w:val="24"/>
          <w:szCs w:val="24"/>
          <w:lang w:val="hr-HR"/>
        </w:rPr>
        <w:t>Srednjovjekovne i moderne</w:t>
      </w:r>
      <w:r w:rsidRPr="005F5F4D">
        <w:rPr>
          <w:rFonts w:ascii="Times New Roman" w:hAnsi="Times New Roman" w:cs="Times New Roman"/>
          <w:i/>
          <w:sz w:val="24"/>
          <w:szCs w:val="24"/>
          <w:lang w:val="hr-HR"/>
        </w:rPr>
        <w:t xml:space="preserve"> </w:t>
      </w:r>
      <w:r w:rsidRPr="005F5F4D">
        <w:rPr>
          <w:rStyle w:val="hps"/>
          <w:rFonts w:ascii="Times New Roman" w:hAnsi="Times New Roman" w:cs="Times New Roman"/>
          <w:i/>
          <w:sz w:val="24"/>
          <w:szCs w:val="24"/>
          <w:lang w:val="hr-HR"/>
        </w:rPr>
        <w:t>vizije</w:t>
      </w:r>
      <w:r w:rsidRPr="005F5F4D">
        <w:rPr>
          <w:rFonts w:ascii="Times New Roman" w:hAnsi="Times New Roman" w:cs="Times New Roman"/>
          <w:i/>
          <w:sz w:val="24"/>
          <w:szCs w:val="24"/>
          <w:lang w:val="hr-HR"/>
        </w:rPr>
        <w:t xml:space="preserve"> </w:t>
      </w:r>
      <w:r w:rsidRPr="005F5F4D">
        <w:rPr>
          <w:rStyle w:val="hps"/>
          <w:rFonts w:ascii="Times New Roman" w:hAnsi="Times New Roman" w:cs="Times New Roman"/>
          <w:i/>
          <w:sz w:val="24"/>
          <w:szCs w:val="24"/>
          <w:lang w:val="hr-HR"/>
        </w:rPr>
        <w:t>smrti</w:t>
      </w:r>
      <w:r w:rsidRPr="005F5F4D">
        <w:rPr>
          <w:rFonts w:ascii="Times New Roman" w:hAnsi="Times New Roman" w:cs="Times New Roman"/>
          <w:i/>
          <w:sz w:val="24"/>
          <w:szCs w:val="24"/>
          <w:lang w:val="hr-HR"/>
        </w:rPr>
        <w:t>,</w:t>
      </w:r>
      <w:r w:rsidRPr="005F5F4D">
        <w:rPr>
          <w:rStyle w:val="hps"/>
          <w:rFonts w:ascii="Times New Roman" w:hAnsi="Times New Roman" w:cs="Times New Roman"/>
          <w:i/>
          <w:sz w:val="24"/>
          <w:szCs w:val="24"/>
          <w:lang w:val="hr-HR"/>
        </w:rPr>
        <w:t xml:space="preserve"> istraživanja</w:t>
      </w:r>
      <w:r w:rsidRPr="005F5F4D">
        <w:rPr>
          <w:rFonts w:ascii="Times New Roman" w:hAnsi="Times New Roman" w:cs="Times New Roman"/>
          <w:i/>
          <w:sz w:val="24"/>
          <w:szCs w:val="24"/>
          <w:lang w:val="hr-HR"/>
        </w:rPr>
        <w:t xml:space="preserve"> </w:t>
      </w:r>
      <w:r w:rsidRPr="005F5F4D">
        <w:rPr>
          <w:rStyle w:val="hps"/>
          <w:rFonts w:ascii="Times New Roman" w:hAnsi="Times New Roman" w:cs="Times New Roman"/>
          <w:i/>
          <w:sz w:val="24"/>
          <w:szCs w:val="24"/>
          <w:lang w:val="hr-HR"/>
        </w:rPr>
        <w:t>u psihologiji srednjovjekovnih studija (</w:t>
      </w:r>
      <w:r w:rsidRPr="005F5F4D">
        <w:rPr>
          <w:rFonts w:ascii="Times New Roman" w:hAnsi="Times New Roman" w:cs="Times New Roman"/>
          <w:sz w:val="24"/>
          <w:szCs w:val="24"/>
          <w:lang w:val="hr-HR"/>
        </w:rPr>
        <w:t xml:space="preserve">ur. </w:t>
      </w:r>
      <w:r w:rsidRPr="005F5F4D">
        <w:rPr>
          <w:rStyle w:val="hps"/>
          <w:rFonts w:ascii="Times New Roman" w:hAnsi="Times New Roman" w:cs="Times New Roman"/>
          <w:sz w:val="24"/>
          <w:szCs w:val="24"/>
          <w:lang w:val="hr-HR"/>
        </w:rPr>
        <w:t>J.</w:t>
      </w:r>
      <w:r w:rsidRPr="005F5F4D">
        <w:rPr>
          <w:rFonts w:ascii="Times New Roman" w:hAnsi="Times New Roman" w:cs="Times New Roman"/>
          <w:sz w:val="24"/>
          <w:szCs w:val="24"/>
          <w:lang w:val="hr-HR"/>
        </w:rPr>
        <w:t xml:space="preserve"> </w:t>
      </w:r>
      <w:r w:rsidRPr="005F5F4D">
        <w:rPr>
          <w:rStyle w:val="hps"/>
          <w:rFonts w:ascii="Times New Roman" w:hAnsi="Times New Roman" w:cs="Times New Roman"/>
          <w:sz w:val="24"/>
          <w:szCs w:val="24"/>
          <w:lang w:val="hr-HR"/>
        </w:rPr>
        <w:t>Kühnel</w:t>
      </w:r>
      <w:r w:rsidRPr="005F5F4D">
        <w:rPr>
          <w:rFonts w:ascii="Times New Roman" w:hAnsi="Times New Roman" w:cs="Times New Roman"/>
          <w:sz w:val="24"/>
          <w:szCs w:val="24"/>
          <w:lang w:val="hr-HR"/>
        </w:rPr>
        <w:t xml:space="preserve">), </w:t>
      </w:r>
      <w:r w:rsidRPr="005F5F4D">
        <w:rPr>
          <w:rStyle w:val="hps"/>
          <w:rFonts w:ascii="Times New Roman" w:hAnsi="Times New Roman" w:cs="Times New Roman"/>
          <w:sz w:val="24"/>
          <w:szCs w:val="24"/>
          <w:lang w:val="hr-HR"/>
        </w:rPr>
        <w:t>Göppingen</w:t>
      </w:r>
      <w:r w:rsidRPr="005F5F4D">
        <w:rPr>
          <w:rFonts w:ascii="Times New Roman" w:hAnsi="Times New Roman" w:cs="Times New Roman"/>
          <w:sz w:val="24"/>
          <w:szCs w:val="24"/>
          <w:lang w:val="hr-HR"/>
        </w:rPr>
        <w:t>, 1985.</w:t>
      </w:r>
    </w:p>
    <w:p w:rsidR="005F5F4D" w:rsidRPr="005F5F4D" w:rsidRDefault="005F5F4D" w:rsidP="005F5F4D">
      <w:pPr>
        <w:pStyle w:val="ListParagraph"/>
        <w:spacing w:line="360" w:lineRule="auto"/>
        <w:rPr>
          <w:rFonts w:ascii="Times New Roman" w:hAnsi="Times New Roman" w:cs="Times New Roman"/>
          <w:sz w:val="24"/>
          <w:szCs w:val="24"/>
          <w:lang w:val="hr-HR"/>
        </w:rPr>
      </w:pPr>
    </w:p>
    <w:p w:rsidR="005F5F4D" w:rsidRDefault="005F5F4D" w:rsidP="00F2593C">
      <w:pPr>
        <w:pStyle w:val="ListParagraph"/>
        <w:numPr>
          <w:ilvl w:val="0"/>
          <w:numId w:val="10"/>
        </w:numPr>
        <w:spacing w:line="360" w:lineRule="auto"/>
        <w:rPr>
          <w:rFonts w:ascii="Times New Roman" w:hAnsi="Times New Roman" w:cs="Times New Roman"/>
          <w:iCs/>
          <w:color w:val="000000"/>
          <w:sz w:val="24"/>
          <w:szCs w:val="24"/>
          <w:lang w:val="sr-Latn-CS"/>
        </w:rPr>
      </w:pPr>
      <w:r w:rsidRPr="000A3894">
        <w:rPr>
          <w:rFonts w:ascii="Times New Roman" w:hAnsi="Times New Roman" w:cs="Times New Roman"/>
          <w:color w:val="000000"/>
          <w:sz w:val="24"/>
          <w:szCs w:val="24"/>
          <w:lang w:val="en-US"/>
        </w:rPr>
        <w:t>Peter Dincelbaher</w:t>
      </w:r>
      <w:r w:rsidRPr="005F5F4D">
        <w:rPr>
          <w:rFonts w:ascii="Times New Roman" w:hAnsi="Times New Roman" w:cs="Times New Roman"/>
          <w:color w:val="000000"/>
          <w:sz w:val="24"/>
          <w:szCs w:val="24"/>
          <w:lang w:val="sr-Latn-CS"/>
        </w:rPr>
        <w:t xml:space="preserve">, </w:t>
      </w:r>
      <w:r w:rsidRPr="000A3894">
        <w:rPr>
          <w:rFonts w:ascii="Times New Roman" w:hAnsi="Times New Roman" w:cs="Times New Roman"/>
          <w:i/>
          <w:iCs/>
          <w:color w:val="000000"/>
          <w:sz w:val="24"/>
          <w:szCs w:val="24"/>
          <w:lang w:val="en-US"/>
        </w:rPr>
        <w:t>Istorija evropskog mentaliteta</w:t>
      </w:r>
      <w:r w:rsidRPr="005F5F4D">
        <w:rPr>
          <w:rFonts w:ascii="Times New Roman" w:hAnsi="Times New Roman" w:cs="Times New Roman"/>
          <w:i/>
          <w:iCs/>
          <w:color w:val="000000"/>
          <w:sz w:val="24"/>
          <w:szCs w:val="24"/>
          <w:lang w:val="sr-Latn-CS"/>
        </w:rPr>
        <w:t>,</w:t>
      </w:r>
      <w:r w:rsidRPr="005F5F4D">
        <w:rPr>
          <w:rFonts w:ascii="Times New Roman" w:hAnsi="Times New Roman" w:cs="Times New Roman"/>
          <w:iCs/>
          <w:color w:val="000000"/>
          <w:sz w:val="24"/>
          <w:szCs w:val="24"/>
          <w:lang w:val="sr-Latn-CS"/>
        </w:rPr>
        <w:t xml:space="preserve"> CID, Podgorica 2009.</w:t>
      </w:r>
    </w:p>
    <w:p w:rsidR="005F5F4D" w:rsidRPr="005F5F4D" w:rsidRDefault="005F5F4D" w:rsidP="005F5F4D">
      <w:pPr>
        <w:pStyle w:val="ListParagraph"/>
        <w:spacing w:line="360" w:lineRule="auto"/>
        <w:rPr>
          <w:rFonts w:ascii="Times New Roman" w:hAnsi="Times New Roman" w:cs="Times New Roman"/>
          <w:iCs/>
          <w:color w:val="000000"/>
          <w:sz w:val="24"/>
          <w:szCs w:val="24"/>
          <w:lang w:val="sr-Latn-CS"/>
        </w:rPr>
      </w:pPr>
    </w:p>
    <w:p w:rsidR="005F5F4D" w:rsidRPr="000A3894" w:rsidRDefault="005F5F4D" w:rsidP="00F2593C">
      <w:pPr>
        <w:pStyle w:val="ListParagraph"/>
        <w:numPr>
          <w:ilvl w:val="0"/>
          <w:numId w:val="10"/>
        </w:numPr>
        <w:spacing w:line="360" w:lineRule="auto"/>
        <w:rPr>
          <w:rFonts w:ascii="Times New Roman" w:hAnsi="Times New Roman" w:cs="Times New Roman"/>
          <w:b/>
          <w:sz w:val="24"/>
          <w:szCs w:val="24"/>
          <w:lang w:val="sr-Latn-CS"/>
        </w:rPr>
      </w:pPr>
      <w:r w:rsidRPr="000A3894">
        <w:rPr>
          <w:rFonts w:ascii="Times New Roman" w:hAnsi="Times New Roman" w:cs="Times New Roman"/>
          <w:sz w:val="24"/>
          <w:szCs w:val="24"/>
          <w:lang w:val="en-US"/>
        </w:rPr>
        <w:t xml:space="preserve">Ray Anderson, </w:t>
      </w:r>
      <w:r w:rsidRPr="000A3894">
        <w:rPr>
          <w:rFonts w:ascii="Times New Roman" w:hAnsi="Times New Roman" w:cs="Times New Roman"/>
          <w:i/>
          <w:iCs/>
          <w:sz w:val="24"/>
          <w:szCs w:val="24"/>
          <w:lang w:val="en-US"/>
        </w:rPr>
        <w:t>Theology, Death and Dying</w:t>
      </w:r>
      <w:r w:rsidRPr="000A3894">
        <w:rPr>
          <w:rFonts w:ascii="Times New Roman" w:hAnsi="Times New Roman" w:cs="Times New Roman"/>
          <w:sz w:val="24"/>
          <w:szCs w:val="24"/>
          <w:lang w:val="en-US"/>
        </w:rPr>
        <w:t xml:space="preserve"> </w:t>
      </w:r>
      <w:r w:rsidRPr="005F5F4D">
        <w:rPr>
          <w:rFonts w:ascii="Times New Roman" w:hAnsi="Times New Roman" w:cs="Times New Roman"/>
          <w:sz w:val="24"/>
          <w:szCs w:val="24"/>
          <w:lang w:val="sr-Latn-CS"/>
        </w:rPr>
        <w:t xml:space="preserve">, </w:t>
      </w:r>
      <w:r w:rsidRPr="000A3894">
        <w:rPr>
          <w:rFonts w:ascii="Times New Roman" w:hAnsi="Times New Roman" w:cs="Times New Roman"/>
          <w:sz w:val="24"/>
          <w:szCs w:val="24"/>
          <w:lang w:val="en-US"/>
        </w:rPr>
        <w:t>New York, 1986</w:t>
      </w:r>
      <w:r w:rsidRPr="005F5F4D">
        <w:rPr>
          <w:rFonts w:ascii="Times New Roman" w:hAnsi="Times New Roman" w:cs="Times New Roman"/>
          <w:sz w:val="24"/>
          <w:szCs w:val="24"/>
          <w:lang w:val="sr-Latn-CS"/>
        </w:rPr>
        <w:t>.</w:t>
      </w:r>
    </w:p>
    <w:p w:rsidR="000A3894" w:rsidRPr="000A3894" w:rsidRDefault="000A3894" w:rsidP="000A3894">
      <w:pPr>
        <w:pStyle w:val="ListParagraph"/>
        <w:rPr>
          <w:rFonts w:ascii="Times New Roman" w:hAnsi="Times New Roman" w:cs="Times New Roman"/>
          <w:b/>
          <w:sz w:val="24"/>
          <w:szCs w:val="24"/>
          <w:lang w:val="sr-Latn-CS"/>
        </w:rPr>
      </w:pPr>
    </w:p>
    <w:p w:rsidR="000A3894" w:rsidRDefault="000A3894" w:rsidP="000A3894">
      <w:pPr>
        <w:spacing w:line="360" w:lineRule="auto"/>
        <w:rPr>
          <w:rFonts w:ascii="Times New Roman" w:hAnsi="Times New Roman" w:cs="Times New Roman"/>
          <w:b/>
          <w:sz w:val="24"/>
          <w:szCs w:val="24"/>
          <w:lang w:val="sr-Latn-CS"/>
        </w:rPr>
      </w:pPr>
    </w:p>
    <w:p w:rsidR="000A3894" w:rsidRDefault="00AC35A2" w:rsidP="000A3894">
      <w:pPr>
        <w:jc w:val="center"/>
        <w:rPr>
          <w:sz w:val="28"/>
          <w:szCs w:val="28"/>
        </w:rPr>
      </w:pPr>
      <w:hyperlink r:id="rId8" w:history="1">
        <w:r w:rsidR="000A3894">
          <w:rPr>
            <w:rStyle w:val="Hyperlink"/>
          </w:rPr>
          <w:t>www.</w:t>
        </w:r>
        <w:r w:rsidR="007637F1">
          <w:rPr>
            <w:rStyle w:val="Hyperlink"/>
          </w:rPr>
          <w:t>maturski.org</w:t>
        </w:r>
      </w:hyperlink>
    </w:p>
    <w:p w:rsidR="000A3894" w:rsidRPr="000A3894" w:rsidRDefault="000A3894" w:rsidP="000A3894">
      <w:pPr>
        <w:spacing w:line="360" w:lineRule="auto"/>
        <w:rPr>
          <w:rFonts w:ascii="Times New Roman" w:hAnsi="Times New Roman" w:cs="Times New Roman"/>
          <w:b/>
          <w:sz w:val="24"/>
          <w:szCs w:val="24"/>
          <w:lang w:val="sr-Latn-CS"/>
        </w:rPr>
      </w:pPr>
    </w:p>
    <w:sectPr w:rsidR="000A3894" w:rsidRPr="000A3894" w:rsidSect="009F2324">
      <w:headerReference w:type="default" r:id="rId9"/>
      <w:footerReference w:type="default" r:id="rId10"/>
      <w:pgSz w:w="12240" w:h="15840"/>
      <w:pgMar w:top="1417" w:right="1134" w:bottom="1417" w:left="1701"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5B1" w:rsidRDefault="008145B1" w:rsidP="009F2324">
      <w:r>
        <w:separator/>
      </w:r>
    </w:p>
  </w:endnote>
  <w:endnote w:type="continuationSeparator" w:id="1">
    <w:p w:rsidR="008145B1" w:rsidRDefault="008145B1" w:rsidP="009F23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53251"/>
      <w:docPartObj>
        <w:docPartGallery w:val="Page Numbers (Bottom of Page)"/>
        <w:docPartUnique/>
      </w:docPartObj>
    </w:sdtPr>
    <w:sdtContent>
      <w:p w:rsidR="00143D5A" w:rsidRDefault="00AC35A2">
        <w:pPr>
          <w:pStyle w:val="Footer"/>
          <w:jc w:val="right"/>
        </w:pPr>
        <w:r w:rsidRPr="009F2324">
          <w:rPr>
            <w:sz w:val="24"/>
            <w:szCs w:val="24"/>
          </w:rPr>
          <w:fldChar w:fldCharType="begin"/>
        </w:r>
        <w:r w:rsidR="00143D5A" w:rsidRPr="009F2324">
          <w:rPr>
            <w:sz w:val="24"/>
            <w:szCs w:val="24"/>
          </w:rPr>
          <w:instrText xml:space="preserve"> PAGE   \* MERGEFORMAT </w:instrText>
        </w:r>
        <w:r w:rsidRPr="009F2324">
          <w:rPr>
            <w:sz w:val="24"/>
            <w:szCs w:val="24"/>
          </w:rPr>
          <w:fldChar w:fldCharType="separate"/>
        </w:r>
        <w:r w:rsidR="007637F1">
          <w:rPr>
            <w:sz w:val="24"/>
            <w:szCs w:val="24"/>
          </w:rPr>
          <w:t>5</w:t>
        </w:r>
        <w:r w:rsidRPr="009F2324">
          <w:rPr>
            <w:sz w:val="24"/>
            <w:szCs w:val="24"/>
          </w:rPr>
          <w:fldChar w:fldCharType="end"/>
        </w:r>
      </w:p>
    </w:sdtContent>
  </w:sdt>
  <w:p w:rsidR="00143D5A" w:rsidRDefault="00143D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5B1" w:rsidRDefault="008145B1" w:rsidP="009F2324">
      <w:r>
        <w:separator/>
      </w:r>
    </w:p>
  </w:footnote>
  <w:footnote w:type="continuationSeparator" w:id="1">
    <w:p w:rsidR="008145B1" w:rsidRDefault="008145B1" w:rsidP="009F2324">
      <w:r>
        <w:continuationSeparator/>
      </w:r>
    </w:p>
  </w:footnote>
  <w:footnote w:id="2">
    <w:p w:rsidR="00143D5A" w:rsidRPr="000A3894" w:rsidRDefault="00143D5A">
      <w:pPr>
        <w:pStyle w:val="FootnoteText"/>
        <w:rPr>
          <w:lang w:val="en-US"/>
        </w:rPr>
      </w:pPr>
      <w:r>
        <w:rPr>
          <w:rStyle w:val="FootnoteReference"/>
        </w:rPr>
        <w:footnoteRef/>
      </w:r>
      <w:r w:rsidRPr="000A3894">
        <w:rPr>
          <w:lang w:val="en-US"/>
        </w:rPr>
        <w:t xml:space="preserve"> </w:t>
      </w:r>
      <w:r w:rsidRPr="000A3894">
        <w:rPr>
          <w:color w:val="000000"/>
          <w:lang w:val="en-US"/>
        </w:rPr>
        <w:t>Peter Dincelbaher</w:t>
      </w:r>
      <w:r>
        <w:rPr>
          <w:color w:val="000000"/>
          <w:lang w:val="sr-Latn-CS"/>
        </w:rPr>
        <w:t xml:space="preserve">, </w:t>
      </w:r>
      <w:r w:rsidRPr="000A3894">
        <w:rPr>
          <w:i/>
          <w:iCs/>
          <w:color w:val="000000"/>
          <w:lang w:val="en-US"/>
        </w:rPr>
        <w:t>Istorija evropskog mentaliteta</w:t>
      </w:r>
      <w:r w:rsidRPr="00412BF7">
        <w:rPr>
          <w:i/>
          <w:iCs/>
          <w:color w:val="000000"/>
          <w:lang w:val="sr-Latn-CS"/>
        </w:rPr>
        <w:t>,</w:t>
      </w:r>
      <w:r w:rsidRPr="00A917C1">
        <w:rPr>
          <w:iCs/>
          <w:color w:val="000000"/>
          <w:lang w:val="sr-Latn-CS"/>
        </w:rPr>
        <w:t xml:space="preserve"> CID, Podgorica 2009</w:t>
      </w:r>
      <w:r>
        <w:rPr>
          <w:iCs/>
          <w:color w:val="000000"/>
          <w:lang w:val="sr-Latn-CS"/>
        </w:rPr>
        <w:t>. str. 8</w:t>
      </w:r>
    </w:p>
  </w:footnote>
  <w:footnote w:id="3">
    <w:p w:rsidR="00143D5A" w:rsidRPr="00D70EEE" w:rsidRDefault="00143D5A" w:rsidP="006307B1">
      <w:pPr>
        <w:pStyle w:val="FootnoteText"/>
        <w:rPr>
          <w:lang w:val="sr-Latn-CS"/>
        </w:rPr>
      </w:pPr>
      <w:r w:rsidRPr="00D70EEE">
        <w:rPr>
          <w:rStyle w:val="FootnoteReference"/>
        </w:rPr>
        <w:footnoteRef/>
      </w:r>
      <w:r w:rsidRPr="000A3894">
        <w:rPr>
          <w:lang w:val="en-US"/>
        </w:rPr>
        <w:t xml:space="preserve"> Ray Anderson, </w:t>
      </w:r>
      <w:r w:rsidRPr="000A3894">
        <w:rPr>
          <w:i/>
          <w:iCs/>
          <w:lang w:val="en-US"/>
        </w:rPr>
        <w:t>Theology, Death and Dying</w:t>
      </w:r>
      <w:r w:rsidR="00F2593C" w:rsidRPr="000A3894">
        <w:rPr>
          <w:lang w:val="en-US"/>
        </w:rPr>
        <w:t xml:space="preserve"> </w:t>
      </w:r>
      <w:r w:rsidR="00F2593C">
        <w:rPr>
          <w:lang w:val="sr-Latn-CS"/>
        </w:rPr>
        <w:t xml:space="preserve">, </w:t>
      </w:r>
      <w:r w:rsidR="00F2593C" w:rsidRPr="000A3894">
        <w:rPr>
          <w:lang w:val="en-US"/>
        </w:rPr>
        <w:t>New York, 1986</w:t>
      </w:r>
      <w:r w:rsidRPr="000A3894">
        <w:rPr>
          <w:lang w:val="en-US"/>
        </w:rPr>
        <w:t>, str. 104.</w:t>
      </w:r>
    </w:p>
  </w:footnote>
  <w:footnote w:id="4">
    <w:p w:rsidR="00143D5A" w:rsidRPr="00D70EEE" w:rsidRDefault="00143D5A" w:rsidP="006307B1">
      <w:pPr>
        <w:pStyle w:val="FootnoteText"/>
        <w:rPr>
          <w:lang w:val="sr-Latn-CS"/>
        </w:rPr>
      </w:pPr>
      <w:r w:rsidRPr="00D70EEE">
        <w:rPr>
          <w:rStyle w:val="FootnoteReference"/>
        </w:rPr>
        <w:footnoteRef/>
      </w:r>
      <w:r w:rsidRPr="000A3894">
        <w:rPr>
          <w:lang w:val="sr-Latn-CS"/>
        </w:rPr>
        <w:t xml:space="preserve"> </w:t>
      </w:r>
      <w:r w:rsidRPr="00D70EEE">
        <w:rPr>
          <w:rStyle w:val="hps"/>
          <w:rFonts w:cs="Arial"/>
          <w:lang w:val="hr-HR"/>
        </w:rPr>
        <w:t>Petar</w:t>
      </w:r>
      <w:r w:rsidRPr="00D70EEE">
        <w:rPr>
          <w:rFonts w:cs="Arial"/>
          <w:lang w:val="hr-HR"/>
        </w:rPr>
        <w:t xml:space="preserve"> </w:t>
      </w:r>
      <w:r w:rsidRPr="00D70EEE">
        <w:rPr>
          <w:rStyle w:val="hps"/>
          <w:rFonts w:cs="Arial"/>
          <w:lang w:val="hr-HR"/>
        </w:rPr>
        <w:t>Dinzelbacher</w:t>
      </w:r>
      <w:r w:rsidRPr="00D70EEE">
        <w:rPr>
          <w:rFonts w:cs="Arial"/>
          <w:lang w:val="hr-HR"/>
        </w:rPr>
        <w:t xml:space="preserve">, </w:t>
      </w:r>
      <w:r w:rsidRPr="00412BF7">
        <w:rPr>
          <w:rStyle w:val="hps"/>
          <w:rFonts w:cs="Arial"/>
          <w:i/>
          <w:lang w:val="hr-HR"/>
        </w:rPr>
        <w:t>Srednjovjekovne i moderne</w:t>
      </w:r>
      <w:r w:rsidRPr="00412BF7">
        <w:rPr>
          <w:rFonts w:cs="Arial"/>
          <w:i/>
          <w:lang w:val="hr-HR"/>
        </w:rPr>
        <w:t xml:space="preserve"> </w:t>
      </w:r>
      <w:r w:rsidRPr="00412BF7">
        <w:rPr>
          <w:rStyle w:val="hps"/>
          <w:rFonts w:cs="Arial"/>
          <w:i/>
          <w:lang w:val="hr-HR"/>
        </w:rPr>
        <w:t>vizije</w:t>
      </w:r>
      <w:r w:rsidRPr="00412BF7">
        <w:rPr>
          <w:rFonts w:cs="Arial"/>
          <w:i/>
          <w:lang w:val="hr-HR"/>
        </w:rPr>
        <w:t xml:space="preserve"> </w:t>
      </w:r>
      <w:r w:rsidRPr="00412BF7">
        <w:rPr>
          <w:rStyle w:val="hps"/>
          <w:rFonts w:cs="Arial"/>
          <w:i/>
          <w:lang w:val="hr-HR"/>
        </w:rPr>
        <w:t>smrti</w:t>
      </w:r>
      <w:r w:rsidRPr="00412BF7">
        <w:rPr>
          <w:rFonts w:cs="Arial"/>
          <w:i/>
          <w:lang w:val="hr-HR"/>
        </w:rPr>
        <w:t>,</w:t>
      </w:r>
      <w:r w:rsidRPr="004363CA">
        <w:rPr>
          <w:rStyle w:val="hps"/>
          <w:rFonts w:cs="Arial"/>
          <w:i/>
          <w:lang w:val="hr-HR"/>
        </w:rPr>
        <w:t xml:space="preserve"> </w:t>
      </w:r>
      <w:r w:rsidRPr="00412BF7">
        <w:rPr>
          <w:rStyle w:val="hps"/>
          <w:rFonts w:cs="Arial"/>
          <w:i/>
          <w:lang w:val="hr-HR"/>
        </w:rPr>
        <w:t>istraživanja</w:t>
      </w:r>
      <w:r w:rsidRPr="00412BF7">
        <w:rPr>
          <w:rFonts w:cs="Arial"/>
          <w:i/>
          <w:lang w:val="hr-HR"/>
        </w:rPr>
        <w:t xml:space="preserve"> </w:t>
      </w:r>
      <w:r>
        <w:rPr>
          <w:rStyle w:val="hps"/>
          <w:rFonts w:cs="Arial"/>
          <w:i/>
          <w:lang w:val="hr-HR"/>
        </w:rPr>
        <w:t>u psihologiji</w:t>
      </w:r>
      <w:r w:rsidRPr="00412BF7">
        <w:rPr>
          <w:rStyle w:val="hps"/>
          <w:rFonts w:cs="Arial"/>
          <w:i/>
          <w:lang w:val="hr-HR"/>
        </w:rPr>
        <w:t xml:space="preserve"> srednjovjekovn</w:t>
      </w:r>
      <w:r>
        <w:rPr>
          <w:rStyle w:val="hps"/>
          <w:rFonts w:cs="Arial"/>
          <w:i/>
          <w:lang w:val="hr-HR"/>
        </w:rPr>
        <w:t xml:space="preserve">ih </w:t>
      </w:r>
      <w:r w:rsidRPr="00412BF7">
        <w:rPr>
          <w:rStyle w:val="hps"/>
          <w:rFonts w:cs="Arial"/>
          <w:i/>
          <w:lang w:val="hr-HR"/>
        </w:rPr>
        <w:t>studija (</w:t>
      </w:r>
      <w:r w:rsidRPr="00D70EEE">
        <w:rPr>
          <w:rFonts w:cs="Arial"/>
          <w:lang w:val="hr-HR"/>
        </w:rPr>
        <w:t xml:space="preserve">ur. </w:t>
      </w:r>
      <w:r w:rsidRPr="00D70EEE">
        <w:rPr>
          <w:rStyle w:val="hps"/>
          <w:rFonts w:cs="Arial"/>
          <w:lang w:val="hr-HR"/>
        </w:rPr>
        <w:t>J.</w:t>
      </w:r>
      <w:r w:rsidRPr="00D70EEE">
        <w:rPr>
          <w:rFonts w:cs="Arial"/>
          <w:lang w:val="hr-HR"/>
        </w:rPr>
        <w:t xml:space="preserve"> </w:t>
      </w:r>
      <w:r w:rsidRPr="00D70EEE">
        <w:rPr>
          <w:rStyle w:val="hps"/>
          <w:rFonts w:cs="Arial"/>
          <w:lang w:val="hr-HR"/>
        </w:rPr>
        <w:t>Kühnel</w:t>
      </w:r>
      <w:r w:rsidRPr="00D70EEE">
        <w:rPr>
          <w:rFonts w:cs="Arial"/>
          <w:lang w:val="hr-HR"/>
        </w:rPr>
        <w:t xml:space="preserve">), </w:t>
      </w:r>
      <w:r w:rsidRPr="00D70EEE">
        <w:rPr>
          <w:rStyle w:val="hps"/>
          <w:rFonts w:cs="Arial"/>
          <w:lang w:val="hr-HR"/>
        </w:rPr>
        <w:t>Göppingen</w:t>
      </w:r>
      <w:r w:rsidRPr="00D70EEE">
        <w:rPr>
          <w:rFonts w:cs="Arial"/>
          <w:lang w:val="hr-HR"/>
        </w:rPr>
        <w:t xml:space="preserve">, 1985, </w:t>
      </w:r>
      <w:r w:rsidRPr="00D70EEE">
        <w:rPr>
          <w:rStyle w:val="hps"/>
          <w:rFonts w:cs="Arial"/>
          <w:lang w:val="hr-HR"/>
        </w:rPr>
        <w:t>9-49</w:t>
      </w:r>
      <w:r w:rsidRPr="00D70EEE">
        <w:rPr>
          <w:rFonts w:cs="Arial"/>
          <w:lang w:val="hr-HR"/>
        </w:rPr>
        <w:t>.</w:t>
      </w:r>
    </w:p>
  </w:footnote>
  <w:footnote w:id="5">
    <w:p w:rsidR="00143D5A" w:rsidRPr="00A917C1" w:rsidRDefault="00143D5A" w:rsidP="006307B1">
      <w:pPr>
        <w:rPr>
          <w:rFonts w:ascii="Times New Roman" w:hAnsi="Times New Roman" w:cs="Times New Roman"/>
          <w:sz w:val="20"/>
          <w:szCs w:val="20"/>
          <w:lang w:val="sr-Latn-CS"/>
        </w:rPr>
      </w:pPr>
      <w:r>
        <w:rPr>
          <w:rStyle w:val="FootnoteReference"/>
        </w:rPr>
        <w:footnoteRef/>
      </w:r>
      <w:r w:rsidRPr="000A3894">
        <w:rPr>
          <w:lang w:val="en-US"/>
        </w:rPr>
        <w:t xml:space="preserve"> </w:t>
      </w:r>
      <w:r w:rsidRPr="000A3894">
        <w:rPr>
          <w:color w:val="000000"/>
          <w:sz w:val="20"/>
          <w:szCs w:val="20"/>
          <w:lang w:val="en-US"/>
        </w:rPr>
        <w:t>Peter Dincelbaher</w:t>
      </w:r>
      <w:r>
        <w:rPr>
          <w:color w:val="000000"/>
          <w:sz w:val="20"/>
          <w:szCs w:val="20"/>
          <w:lang w:val="sr-Latn-CS"/>
        </w:rPr>
        <w:t xml:space="preserve">, </w:t>
      </w:r>
      <w:r w:rsidRPr="000A3894">
        <w:rPr>
          <w:i/>
          <w:iCs/>
          <w:color w:val="000000"/>
          <w:sz w:val="20"/>
          <w:szCs w:val="20"/>
          <w:lang w:val="en-US"/>
        </w:rPr>
        <w:t>Istorija evropskog mentaliteta</w:t>
      </w:r>
      <w:r w:rsidRPr="00412BF7">
        <w:rPr>
          <w:i/>
          <w:iCs/>
          <w:color w:val="000000"/>
          <w:sz w:val="20"/>
          <w:szCs w:val="20"/>
          <w:lang w:val="sr-Latn-CS"/>
        </w:rPr>
        <w:t>,</w:t>
      </w:r>
      <w:r w:rsidRPr="00A917C1">
        <w:rPr>
          <w:iCs/>
          <w:color w:val="000000"/>
          <w:sz w:val="20"/>
          <w:szCs w:val="20"/>
          <w:lang w:val="sr-Latn-CS"/>
        </w:rPr>
        <w:t xml:space="preserve"> CID, Podgorica 2009</w:t>
      </w:r>
      <w:r>
        <w:rPr>
          <w:iCs/>
          <w:color w:val="000000"/>
          <w:sz w:val="20"/>
          <w:szCs w:val="20"/>
          <w:lang w:val="sr-Latn-CS"/>
        </w:rPr>
        <w:t>. str. 218</w:t>
      </w:r>
    </w:p>
    <w:p w:rsidR="00143D5A" w:rsidRPr="00ED4367" w:rsidRDefault="00143D5A" w:rsidP="006307B1">
      <w:pPr>
        <w:pStyle w:val="FootnoteText"/>
        <w:rPr>
          <w:lang w:val="sr-Latn-CS"/>
        </w:rPr>
      </w:pPr>
    </w:p>
  </w:footnote>
  <w:footnote w:id="6">
    <w:p w:rsidR="00143D5A" w:rsidRPr="001D18F7" w:rsidRDefault="00143D5A">
      <w:pPr>
        <w:pStyle w:val="FootnoteText"/>
        <w:rPr>
          <w:lang w:val="sr-Latn-CS"/>
        </w:rPr>
      </w:pPr>
      <w:r>
        <w:rPr>
          <w:rStyle w:val="FootnoteReference"/>
        </w:rPr>
        <w:footnoteRef/>
      </w:r>
      <w:r w:rsidRPr="000A3894">
        <w:rPr>
          <w:lang w:val="en-US"/>
        </w:rPr>
        <w:t xml:space="preserve"> </w:t>
      </w:r>
      <w:r>
        <w:rPr>
          <w:lang w:val="sr-Latn-CS"/>
        </w:rPr>
        <w:t>Ibid, str. 221</w:t>
      </w:r>
    </w:p>
  </w:footnote>
  <w:footnote w:id="7">
    <w:p w:rsidR="00143D5A" w:rsidRPr="006E2D4A" w:rsidRDefault="00143D5A">
      <w:pPr>
        <w:pStyle w:val="FootnoteText"/>
        <w:rPr>
          <w:lang w:val="sr-Latn-CS"/>
        </w:rPr>
      </w:pPr>
      <w:r>
        <w:rPr>
          <w:rStyle w:val="FootnoteReference"/>
        </w:rPr>
        <w:footnoteRef/>
      </w:r>
      <w:r w:rsidRPr="000A3894">
        <w:rPr>
          <w:lang w:val="en-US"/>
        </w:rPr>
        <w:t xml:space="preserve"> </w:t>
      </w:r>
      <w:r>
        <w:rPr>
          <w:lang w:val="sr-Latn-CS"/>
        </w:rPr>
        <w:t>J</w:t>
      </w:r>
      <w:r w:rsidRPr="000A3894">
        <w:rPr>
          <w:lang w:val="en-US"/>
        </w:rPr>
        <w:t xml:space="preserve">ohan </w:t>
      </w:r>
      <w:r>
        <w:rPr>
          <w:lang w:val="sr-Latn-CS"/>
        </w:rPr>
        <w:t>H</w:t>
      </w:r>
      <w:r w:rsidRPr="000A3894">
        <w:rPr>
          <w:lang w:val="en-US"/>
        </w:rPr>
        <w:t>uizinga</w:t>
      </w:r>
      <w:r>
        <w:rPr>
          <w:lang w:val="sr-Latn-CS"/>
        </w:rPr>
        <w:t xml:space="preserve">, </w:t>
      </w:r>
      <w:r w:rsidRPr="006E2D4A">
        <w:rPr>
          <w:i/>
          <w:lang w:val="sr-Latn-CS"/>
        </w:rPr>
        <w:t>J</w:t>
      </w:r>
      <w:r w:rsidRPr="000A3894">
        <w:rPr>
          <w:i/>
          <w:lang w:val="en-US"/>
        </w:rPr>
        <w:t xml:space="preserve">esen </w:t>
      </w:r>
      <w:r w:rsidRPr="006E2D4A">
        <w:rPr>
          <w:i/>
          <w:lang w:val="sr-Latn-CS"/>
        </w:rPr>
        <w:t>S</w:t>
      </w:r>
      <w:r w:rsidRPr="000A3894">
        <w:rPr>
          <w:i/>
          <w:lang w:val="en-US"/>
        </w:rPr>
        <w:t xml:space="preserve">rednjeg </w:t>
      </w:r>
      <w:r w:rsidRPr="006E2D4A">
        <w:rPr>
          <w:i/>
          <w:lang w:val="sr-Latn-CS"/>
        </w:rPr>
        <w:t>V</w:t>
      </w:r>
      <w:r w:rsidRPr="000A3894">
        <w:rPr>
          <w:i/>
          <w:lang w:val="en-US"/>
        </w:rPr>
        <w:t>ijeka</w:t>
      </w:r>
      <w:r>
        <w:rPr>
          <w:lang w:val="sr-Latn-CS"/>
        </w:rPr>
        <w:t>, Naprijed, Zagreb, 1991. str. 148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D5A" w:rsidRPr="00DD682D" w:rsidRDefault="00143D5A" w:rsidP="009F2324">
    <w:pPr>
      <w:pBdr>
        <w:top w:val="single" w:sz="4" w:space="1" w:color="auto"/>
        <w:left w:val="single" w:sz="4" w:space="4" w:color="auto"/>
        <w:bottom w:val="single" w:sz="4" w:space="1" w:color="auto"/>
        <w:right w:val="single" w:sz="4" w:space="4" w:color="auto"/>
      </w:pBdr>
      <w:rPr>
        <w:b/>
        <w:i/>
        <w:sz w:val="28"/>
        <w:szCs w:val="28"/>
        <w:lang w:val="sr-Latn-CS"/>
      </w:rPr>
    </w:pPr>
    <w:r w:rsidRPr="00DD682D">
      <w:rPr>
        <w:b/>
        <w:i/>
        <w:sz w:val="28"/>
        <w:szCs w:val="28"/>
        <w:lang w:val="sr-Latn-CS"/>
      </w:rPr>
      <w:t xml:space="preserve">Seminarski rad                                                          </w:t>
    </w:r>
    <w:r>
      <w:rPr>
        <w:b/>
        <w:i/>
        <w:sz w:val="28"/>
        <w:szCs w:val="28"/>
        <w:lang w:val="sr-Latn-CS"/>
      </w:rPr>
      <w:t xml:space="preserve"> </w:t>
    </w:r>
    <w:r w:rsidRPr="00DD682D">
      <w:rPr>
        <w:b/>
        <w:i/>
        <w:sz w:val="28"/>
        <w:szCs w:val="28"/>
        <w:lang w:val="sr-Latn-CS"/>
      </w:rPr>
      <w:t xml:space="preserve">Umiranje i smrt u Srednjem vijeku </w:t>
    </w:r>
  </w:p>
  <w:p w:rsidR="00143D5A" w:rsidRPr="009F2324" w:rsidRDefault="00143D5A">
    <w:pPr>
      <w:pStyle w:val="Header"/>
      <w:rPr>
        <w:lang w:val="sr-Latn-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E42"/>
    <w:multiLevelType w:val="multilevel"/>
    <w:tmpl w:val="DEF01F78"/>
    <w:lvl w:ilvl="0">
      <w:start w:val="1"/>
      <w:numFmt w:val="decimal"/>
      <w:lvlText w:val="%1"/>
      <w:lvlJc w:val="left"/>
      <w:pPr>
        <w:tabs>
          <w:tab w:val="num" w:pos="432"/>
        </w:tabs>
        <w:ind w:left="432" w:hanging="432"/>
      </w:pPr>
      <w:rPr>
        <w:sz w:val="32"/>
        <w:szCs w:val="32"/>
      </w:rPr>
    </w:lvl>
    <w:lvl w:ilvl="1">
      <w:start w:val="1"/>
      <w:numFmt w:val="decimal"/>
      <w:lvlText w:val="%1.%2"/>
      <w:lvlJc w:val="left"/>
      <w:pPr>
        <w:tabs>
          <w:tab w:val="num" w:pos="756"/>
        </w:tabs>
        <w:ind w:left="756" w:hanging="576"/>
      </w:pPr>
      <w:rPr>
        <w:sz w:val="28"/>
        <w:szCs w:val="28"/>
      </w:rPr>
    </w:lvl>
    <w:lvl w:ilvl="2">
      <w:start w:val="1"/>
      <w:numFmt w:val="decimal"/>
      <w:lvlText w:val="%1.%2.%3"/>
      <w:lvlJc w:val="left"/>
      <w:pPr>
        <w:tabs>
          <w:tab w:val="num" w:pos="2880"/>
        </w:tabs>
        <w:ind w:left="288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BE75ED2"/>
    <w:multiLevelType w:val="hybridMultilevel"/>
    <w:tmpl w:val="7F1CB354"/>
    <w:lvl w:ilvl="0" w:tplc="341A3A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6F59CB"/>
    <w:rsid w:val="00055778"/>
    <w:rsid w:val="000864EF"/>
    <w:rsid w:val="000A0A7D"/>
    <w:rsid w:val="000A3894"/>
    <w:rsid w:val="000D0F0D"/>
    <w:rsid w:val="000E666D"/>
    <w:rsid w:val="00114D23"/>
    <w:rsid w:val="001438A0"/>
    <w:rsid w:val="00143D5A"/>
    <w:rsid w:val="00162F04"/>
    <w:rsid w:val="001D18F7"/>
    <w:rsid w:val="001F034E"/>
    <w:rsid w:val="00227E1D"/>
    <w:rsid w:val="002342DC"/>
    <w:rsid w:val="00244DD7"/>
    <w:rsid w:val="00285403"/>
    <w:rsid w:val="002C2561"/>
    <w:rsid w:val="00323795"/>
    <w:rsid w:val="003343A6"/>
    <w:rsid w:val="00357B69"/>
    <w:rsid w:val="00364637"/>
    <w:rsid w:val="00364D76"/>
    <w:rsid w:val="00374B62"/>
    <w:rsid w:val="0039109D"/>
    <w:rsid w:val="003936F4"/>
    <w:rsid w:val="003A1F58"/>
    <w:rsid w:val="003E6BEB"/>
    <w:rsid w:val="004067CD"/>
    <w:rsid w:val="004363CA"/>
    <w:rsid w:val="004412E2"/>
    <w:rsid w:val="00443054"/>
    <w:rsid w:val="0044786A"/>
    <w:rsid w:val="004B69FF"/>
    <w:rsid w:val="00511EF2"/>
    <w:rsid w:val="00543998"/>
    <w:rsid w:val="00563239"/>
    <w:rsid w:val="0056500F"/>
    <w:rsid w:val="0056504F"/>
    <w:rsid w:val="005F5F4D"/>
    <w:rsid w:val="006307B1"/>
    <w:rsid w:val="00650C2E"/>
    <w:rsid w:val="0068470E"/>
    <w:rsid w:val="006A163D"/>
    <w:rsid w:val="006A1A1B"/>
    <w:rsid w:val="006E2D4A"/>
    <w:rsid w:val="006F59CB"/>
    <w:rsid w:val="007144B4"/>
    <w:rsid w:val="00741E65"/>
    <w:rsid w:val="00747445"/>
    <w:rsid w:val="007629B6"/>
    <w:rsid w:val="007637F1"/>
    <w:rsid w:val="00796767"/>
    <w:rsid w:val="007A7C1B"/>
    <w:rsid w:val="007B79B7"/>
    <w:rsid w:val="008035CF"/>
    <w:rsid w:val="008145B1"/>
    <w:rsid w:val="0085589C"/>
    <w:rsid w:val="00861C0E"/>
    <w:rsid w:val="008D2B59"/>
    <w:rsid w:val="008D3DE5"/>
    <w:rsid w:val="00970158"/>
    <w:rsid w:val="0097130D"/>
    <w:rsid w:val="00975C00"/>
    <w:rsid w:val="0097759A"/>
    <w:rsid w:val="009A1BBF"/>
    <w:rsid w:val="009C7164"/>
    <w:rsid w:val="009E24CC"/>
    <w:rsid w:val="009F2324"/>
    <w:rsid w:val="00A87C7B"/>
    <w:rsid w:val="00AC22F5"/>
    <w:rsid w:val="00AC35A2"/>
    <w:rsid w:val="00B05B59"/>
    <w:rsid w:val="00B20B51"/>
    <w:rsid w:val="00B35255"/>
    <w:rsid w:val="00B807D8"/>
    <w:rsid w:val="00BF2F60"/>
    <w:rsid w:val="00C5348A"/>
    <w:rsid w:val="00C5351F"/>
    <w:rsid w:val="00C84375"/>
    <w:rsid w:val="00C87A2F"/>
    <w:rsid w:val="00C92583"/>
    <w:rsid w:val="00CC5C65"/>
    <w:rsid w:val="00CD1925"/>
    <w:rsid w:val="00D156CC"/>
    <w:rsid w:val="00D30A34"/>
    <w:rsid w:val="00D8391B"/>
    <w:rsid w:val="00DB216B"/>
    <w:rsid w:val="00DC2E7D"/>
    <w:rsid w:val="00DD3D5B"/>
    <w:rsid w:val="00DD682D"/>
    <w:rsid w:val="00E0769D"/>
    <w:rsid w:val="00E309A2"/>
    <w:rsid w:val="00E55A88"/>
    <w:rsid w:val="00E62785"/>
    <w:rsid w:val="00E7672F"/>
    <w:rsid w:val="00E82459"/>
    <w:rsid w:val="00F15B30"/>
    <w:rsid w:val="00F25894"/>
    <w:rsid w:val="00F2593C"/>
    <w:rsid w:val="00F25A4A"/>
    <w:rsid w:val="00F542B6"/>
    <w:rsid w:val="00FB4697"/>
    <w:rsid w:val="00FB51E0"/>
    <w:rsid w:val="00FB76E1"/>
    <w:rsid w:val="00FD11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8A0"/>
    <w:rPr>
      <w:noProof/>
      <w:lang w:val="ru-RU"/>
    </w:rPr>
  </w:style>
  <w:style w:type="paragraph" w:styleId="Heading1">
    <w:name w:val="heading 1"/>
    <w:basedOn w:val="Normal"/>
    <w:next w:val="Normal"/>
    <w:link w:val="Heading1Char"/>
    <w:uiPriority w:val="9"/>
    <w:qFormat/>
    <w:rsid w:val="001438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438A0"/>
    <w:pPr>
      <w:spacing w:before="100" w:beforeAutospacing="1" w:after="100" w:afterAutospacing="1"/>
      <w:jc w:val="left"/>
      <w:outlineLvl w:val="1"/>
    </w:pPr>
    <w:rPr>
      <w:rFonts w:ascii="Times New Roman" w:eastAsia="Times New Roman" w:hAnsi="Times New Roman" w:cs="Arial"/>
      <w:b/>
      <w:bCs/>
      <w:noProof w:val="0"/>
      <w:sz w:val="36"/>
      <w:szCs w:val="36"/>
      <w:lang w:val="en-US"/>
    </w:rPr>
  </w:style>
  <w:style w:type="paragraph" w:styleId="Heading3">
    <w:name w:val="heading 3"/>
    <w:basedOn w:val="Normal"/>
    <w:link w:val="Heading3Char"/>
    <w:uiPriority w:val="9"/>
    <w:unhideWhenUsed/>
    <w:qFormat/>
    <w:rsid w:val="001438A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438A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438A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438A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438A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38A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438A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8A0"/>
    <w:rPr>
      <w:rFonts w:asciiTheme="majorHAnsi" w:eastAsiaTheme="majorEastAsia" w:hAnsiTheme="majorHAnsi" w:cstheme="majorBidi"/>
      <w:b/>
      <w:bCs/>
      <w:noProof/>
      <w:color w:val="365F91" w:themeColor="accent1" w:themeShade="BF"/>
      <w:sz w:val="28"/>
      <w:szCs w:val="28"/>
      <w:lang w:val="ru-RU"/>
    </w:rPr>
  </w:style>
  <w:style w:type="character" w:customStyle="1" w:styleId="Heading2Char">
    <w:name w:val="Heading 2 Char"/>
    <w:basedOn w:val="DefaultParagraphFont"/>
    <w:link w:val="Heading2"/>
    <w:uiPriority w:val="9"/>
    <w:rsid w:val="001438A0"/>
    <w:rPr>
      <w:rFonts w:ascii="Times New Roman" w:eastAsia="Times New Roman" w:hAnsi="Times New Roman" w:cs="Arial"/>
      <w:b/>
      <w:bCs/>
      <w:sz w:val="36"/>
      <w:szCs w:val="36"/>
    </w:rPr>
  </w:style>
  <w:style w:type="character" w:customStyle="1" w:styleId="Heading3Char">
    <w:name w:val="Heading 3 Char"/>
    <w:basedOn w:val="DefaultParagraphFont"/>
    <w:link w:val="Heading3"/>
    <w:uiPriority w:val="9"/>
    <w:rsid w:val="001438A0"/>
    <w:rPr>
      <w:rFonts w:asciiTheme="majorHAnsi" w:eastAsiaTheme="majorEastAsia" w:hAnsiTheme="majorHAnsi" w:cstheme="majorBidi"/>
      <w:b/>
      <w:bCs/>
      <w:noProof/>
      <w:color w:val="4F81BD" w:themeColor="accent1"/>
      <w:lang w:val="ru-RU"/>
    </w:rPr>
  </w:style>
  <w:style w:type="character" w:customStyle="1" w:styleId="Heading4Char">
    <w:name w:val="Heading 4 Char"/>
    <w:basedOn w:val="DefaultParagraphFont"/>
    <w:link w:val="Heading4"/>
    <w:uiPriority w:val="9"/>
    <w:rsid w:val="001438A0"/>
    <w:rPr>
      <w:rFonts w:asciiTheme="majorHAnsi" w:eastAsiaTheme="majorEastAsia" w:hAnsiTheme="majorHAnsi" w:cstheme="majorBidi"/>
      <w:b/>
      <w:bCs/>
      <w:i/>
      <w:iCs/>
      <w:noProof/>
      <w:color w:val="4F81BD" w:themeColor="accent1"/>
      <w:lang w:val="ru-RU"/>
    </w:rPr>
  </w:style>
  <w:style w:type="character" w:customStyle="1" w:styleId="Heading5Char">
    <w:name w:val="Heading 5 Char"/>
    <w:basedOn w:val="DefaultParagraphFont"/>
    <w:link w:val="Heading5"/>
    <w:uiPriority w:val="9"/>
    <w:semiHidden/>
    <w:rsid w:val="001438A0"/>
    <w:rPr>
      <w:rFonts w:asciiTheme="majorHAnsi" w:eastAsiaTheme="majorEastAsia" w:hAnsiTheme="majorHAnsi" w:cstheme="majorBidi"/>
      <w:noProof/>
      <w:color w:val="243F60" w:themeColor="accent1" w:themeShade="7F"/>
      <w:lang w:val="ru-RU"/>
    </w:rPr>
  </w:style>
  <w:style w:type="character" w:customStyle="1" w:styleId="Heading6Char">
    <w:name w:val="Heading 6 Char"/>
    <w:basedOn w:val="DefaultParagraphFont"/>
    <w:link w:val="Heading6"/>
    <w:uiPriority w:val="9"/>
    <w:semiHidden/>
    <w:rsid w:val="001438A0"/>
    <w:rPr>
      <w:rFonts w:asciiTheme="majorHAnsi" w:eastAsiaTheme="majorEastAsia" w:hAnsiTheme="majorHAnsi" w:cstheme="majorBidi"/>
      <w:i/>
      <w:iCs/>
      <w:noProof/>
      <w:color w:val="243F60" w:themeColor="accent1" w:themeShade="7F"/>
      <w:lang w:val="ru-RU"/>
    </w:rPr>
  </w:style>
  <w:style w:type="character" w:customStyle="1" w:styleId="Heading7Char">
    <w:name w:val="Heading 7 Char"/>
    <w:basedOn w:val="DefaultParagraphFont"/>
    <w:link w:val="Heading7"/>
    <w:uiPriority w:val="9"/>
    <w:semiHidden/>
    <w:rsid w:val="001438A0"/>
    <w:rPr>
      <w:rFonts w:asciiTheme="majorHAnsi" w:eastAsiaTheme="majorEastAsia" w:hAnsiTheme="majorHAnsi" w:cstheme="majorBidi"/>
      <w:i/>
      <w:iCs/>
      <w:noProof/>
      <w:color w:val="404040" w:themeColor="text1" w:themeTint="BF"/>
      <w:lang w:val="ru-RU"/>
    </w:rPr>
  </w:style>
  <w:style w:type="character" w:customStyle="1" w:styleId="Heading8Char">
    <w:name w:val="Heading 8 Char"/>
    <w:basedOn w:val="DefaultParagraphFont"/>
    <w:link w:val="Heading8"/>
    <w:uiPriority w:val="9"/>
    <w:semiHidden/>
    <w:rsid w:val="001438A0"/>
    <w:rPr>
      <w:rFonts w:asciiTheme="majorHAnsi" w:eastAsiaTheme="majorEastAsia" w:hAnsiTheme="majorHAnsi" w:cstheme="majorBidi"/>
      <w:noProof/>
      <w:color w:val="404040" w:themeColor="text1" w:themeTint="BF"/>
      <w:sz w:val="20"/>
      <w:szCs w:val="20"/>
      <w:lang w:val="ru-RU"/>
    </w:rPr>
  </w:style>
  <w:style w:type="character" w:customStyle="1" w:styleId="Heading9Char">
    <w:name w:val="Heading 9 Char"/>
    <w:basedOn w:val="DefaultParagraphFont"/>
    <w:link w:val="Heading9"/>
    <w:uiPriority w:val="9"/>
    <w:semiHidden/>
    <w:rsid w:val="001438A0"/>
    <w:rPr>
      <w:rFonts w:asciiTheme="majorHAnsi" w:eastAsiaTheme="majorEastAsia" w:hAnsiTheme="majorHAnsi" w:cstheme="majorBidi"/>
      <w:i/>
      <w:iCs/>
      <w:noProof/>
      <w:color w:val="404040" w:themeColor="text1" w:themeTint="BF"/>
      <w:sz w:val="20"/>
      <w:szCs w:val="20"/>
      <w:lang w:val="ru-RU"/>
    </w:rPr>
  </w:style>
  <w:style w:type="paragraph" w:styleId="ListParagraph">
    <w:name w:val="List Paragraph"/>
    <w:basedOn w:val="Normal"/>
    <w:uiPriority w:val="34"/>
    <w:qFormat/>
    <w:rsid w:val="001438A0"/>
    <w:pPr>
      <w:ind w:left="720"/>
      <w:contextualSpacing/>
    </w:pPr>
  </w:style>
  <w:style w:type="paragraph" w:styleId="Header">
    <w:name w:val="header"/>
    <w:basedOn w:val="Normal"/>
    <w:link w:val="HeaderChar"/>
    <w:uiPriority w:val="99"/>
    <w:semiHidden/>
    <w:unhideWhenUsed/>
    <w:rsid w:val="009F2324"/>
    <w:pPr>
      <w:tabs>
        <w:tab w:val="center" w:pos="4703"/>
        <w:tab w:val="right" w:pos="9406"/>
      </w:tabs>
    </w:pPr>
  </w:style>
  <w:style w:type="character" w:customStyle="1" w:styleId="HeaderChar">
    <w:name w:val="Header Char"/>
    <w:basedOn w:val="DefaultParagraphFont"/>
    <w:link w:val="Header"/>
    <w:uiPriority w:val="99"/>
    <w:semiHidden/>
    <w:rsid w:val="009F2324"/>
    <w:rPr>
      <w:noProof/>
      <w:lang w:val="ru-RU"/>
    </w:rPr>
  </w:style>
  <w:style w:type="paragraph" w:styleId="Footer">
    <w:name w:val="footer"/>
    <w:basedOn w:val="Normal"/>
    <w:link w:val="FooterChar"/>
    <w:uiPriority w:val="99"/>
    <w:unhideWhenUsed/>
    <w:rsid w:val="009F2324"/>
    <w:pPr>
      <w:tabs>
        <w:tab w:val="center" w:pos="4703"/>
        <w:tab w:val="right" w:pos="9406"/>
      </w:tabs>
    </w:pPr>
  </w:style>
  <w:style w:type="character" w:customStyle="1" w:styleId="FooterChar">
    <w:name w:val="Footer Char"/>
    <w:basedOn w:val="DefaultParagraphFont"/>
    <w:link w:val="Footer"/>
    <w:uiPriority w:val="99"/>
    <w:rsid w:val="009F2324"/>
    <w:rPr>
      <w:noProof/>
      <w:lang w:val="ru-RU"/>
    </w:rPr>
  </w:style>
  <w:style w:type="paragraph" w:customStyle="1" w:styleId="Default">
    <w:name w:val="Default"/>
    <w:rsid w:val="006307B1"/>
    <w:pPr>
      <w:autoSpaceDE w:val="0"/>
      <w:autoSpaceDN w:val="0"/>
      <w:adjustRightInd w:val="0"/>
      <w:jc w:val="left"/>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6307B1"/>
    <w:rPr>
      <w:sz w:val="20"/>
      <w:szCs w:val="20"/>
    </w:rPr>
  </w:style>
  <w:style w:type="character" w:customStyle="1" w:styleId="FootnoteTextChar">
    <w:name w:val="Footnote Text Char"/>
    <w:basedOn w:val="DefaultParagraphFont"/>
    <w:link w:val="FootnoteText"/>
    <w:uiPriority w:val="99"/>
    <w:rsid w:val="006307B1"/>
    <w:rPr>
      <w:noProof/>
      <w:sz w:val="20"/>
      <w:szCs w:val="20"/>
      <w:lang w:val="ru-RU"/>
    </w:rPr>
  </w:style>
  <w:style w:type="character" w:styleId="FootnoteReference">
    <w:name w:val="footnote reference"/>
    <w:basedOn w:val="DefaultParagraphFont"/>
    <w:uiPriority w:val="99"/>
    <w:semiHidden/>
    <w:unhideWhenUsed/>
    <w:rsid w:val="006307B1"/>
    <w:rPr>
      <w:vertAlign w:val="superscript"/>
    </w:rPr>
  </w:style>
  <w:style w:type="character" w:customStyle="1" w:styleId="hps">
    <w:name w:val="hps"/>
    <w:basedOn w:val="DefaultParagraphFont"/>
    <w:rsid w:val="006307B1"/>
  </w:style>
  <w:style w:type="paragraph" w:styleId="NormalWeb">
    <w:name w:val="Normal (Web)"/>
    <w:basedOn w:val="Normal"/>
    <w:uiPriority w:val="99"/>
    <w:unhideWhenUsed/>
    <w:rsid w:val="008D2B59"/>
    <w:pPr>
      <w:spacing w:before="100" w:beforeAutospacing="1" w:after="100" w:afterAutospacing="1"/>
      <w:jc w:val="left"/>
    </w:pPr>
    <w:rPr>
      <w:rFonts w:ascii="Times New Roman" w:eastAsia="Times New Roman" w:hAnsi="Times New Roman" w:cs="Times New Roman"/>
      <w:noProof w:val="0"/>
      <w:sz w:val="24"/>
      <w:szCs w:val="24"/>
      <w:lang w:val="en-US"/>
    </w:rPr>
  </w:style>
  <w:style w:type="character" w:styleId="Hyperlink">
    <w:name w:val="Hyperlink"/>
    <w:basedOn w:val="DefaultParagraphFont"/>
    <w:semiHidden/>
    <w:unhideWhenUsed/>
    <w:rsid w:val="000A3894"/>
    <w:rPr>
      <w:color w:val="0000FF"/>
      <w:u w:val="single"/>
    </w:rPr>
  </w:style>
</w:styles>
</file>

<file path=word/webSettings.xml><?xml version="1.0" encoding="utf-8"?>
<w:webSettings xmlns:r="http://schemas.openxmlformats.org/officeDocument/2006/relationships" xmlns:w="http://schemas.openxmlformats.org/wordprocessingml/2006/main">
  <w:divs>
    <w:div w:id="26184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C1761-8189-406D-BCC8-2CBEE2F01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2156</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Umiranje i smrt u Srednjem vijeku </dc:title>
  <dc:subject/>
  <dc:creator>BsR</dc:creator>
  <cp:keywords/>
  <dc:description/>
  <cp:lastModifiedBy>voodoo</cp:lastModifiedBy>
  <cp:revision>2</cp:revision>
  <dcterms:created xsi:type="dcterms:W3CDTF">2014-01-07T22:08:00Z</dcterms:created>
  <dcterms:modified xsi:type="dcterms:W3CDTF">2014-01-07T22:08:00Z</dcterms:modified>
</cp:coreProperties>
</file>